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63" w:rsidRDefault="00D14963" w:rsidP="00D14963">
      <w:pPr>
        <w:autoSpaceDE w:val="0"/>
        <w:autoSpaceDN w:val="0"/>
        <w:spacing w:beforeLines="50" w:afterLines="50"/>
        <w:jc w:val="center"/>
        <w:rPr>
          <w:rFonts w:ascii="仿宋_GB2312" w:eastAsia="仿宋_GB2312" w:cs="仿宋_GB2312"/>
          <w:bCs/>
          <w:color w:val="FF0000"/>
          <w:sz w:val="52"/>
          <w:szCs w:val="52"/>
          <w:lang w:val="zh-CN"/>
        </w:rPr>
      </w:pPr>
      <w:r w:rsidRPr="00B27211">
        <w:rPr>
          <w:rFonts w:ascii="仿宋_GB2312" w:eastAsia="仿宋_GB2312" w:cs="仿宋_GB2312" w:hint="eastAsia"/>
          <w:bCs/>
          <w:color w:val="FF0000"/>
          <w:sz w:val="52"/>
          <w:szCs w:val="52"/>
          <w:lang w:val="zh-CN"/>
        </w:rPr>
        <w:t>中共福建工程学院数理系总支部委员会</w:t>
      </w:r>
    </w:p>
    <w:p w:rsidR="00D14963" w:rsidRPr="00D91363" w:rsidRDefault="00D14963" w:rsidP="00D14963">
      <w:pPr>
        <w:autoSpaceDE w:val="0"/>
        <w:autoSpaceDN w:val="0"/>
        <w:spacing w:beforeLines="100" w:line="240" w:lineRule="exact"/>
        <w:jc w:val="center"/>
        <w:rPr>
          <w:rFonts w:ascii="楷体_GB2312" w:eastAsia="楷体_GB2312"/>
          <w:bCs/>
          <w:color w:val="FF0000"/>
          <w:sz w:val="52"/>
          <w:szCs w:val="52"/>
        </w:rPr>
      </w:pPr>
      <w:r w:rsidRPr="00D91363">
        <w:rPr>
          <w:rFonts w:ascii="楷体_GB2312" w:eastAsia="楷体_GB2312" w:cs="仿宋_GB2312" w:hint="eastAsia"/>
          <w:bCs/>
          <w:color w:val="000000"/>
          <w:sz w:val="28"/>
          <w:szCs w:val="28"/>
          <w:lang w:val="zh-CN"/>
        </w:rPr>
        <w:t>闽工院数党[201</w:t>
      </w:r>
      <w:r>
        <w:rPr>
          <w:rFonts w:ascii="楷体_GB2312" w:eastAsia="楷体_GB2312" w:cs="仿宋_GB2312" w:hint="eastAsia"/>
          <w:bCs/>
          <w:color w:val="000000"/>
          <w:sz w:val="28"/>
          <w:szCs w:val="28"/>
          <w:lang w:val="zh-CN"/>
        </w:rPr>
        <w:t>4</w:t>
      </w:r>
      <w:r w:rsidRPr="00D91363">
        <w:rPr>
          <w:rFonts w:ascii="楷体_GB2312" w:eastAsia="楷体_GB2312" w:cs="仿宋_GB2312" w:hint="eastAsia"/>
          <w:bCs/>
          <w:color w:val="000000"/>
          <w:sz w:val="28"/>
          <w:szCs w:val="28"/>
          <w:lang w:val="zh-CN"/>
        </w:rPr>
        <w:t>]</w:t>
      </w:r>
      <w:r>
        <w:rPr>
          <w:rFonts w:ascii="楷体_GB2312" w:eastAsia="楷体_GB2312" w:cs="仿宋_GB2312" w:hint="eastAsia"/>
          <w:bCs/>
          <w:color w:val="000000"/>
          <w:sz w:val="28"/>
          <w:szCs w:val="28"/>
          <w:lang w:val="zh-CN"/>
        </w:rPr>
        <w:t>04</w:t>
      </w:r>
      <w:r w:rsidRPr="00D91363">
        <w:rPr>
          <w:rFonts w:ascii="楷体_GB2312" w:eastAsia="楷体_GB2312" w:cs="仿宋_GB2312" w:hint="eastAsia"/>
          <w:bCs/>
          <w:color w:val="000000"/>
          <w:sz w:val="28"/>
          <w:szCs w:val="28"/>
          <w:lang w:val="zh-CN"/>
        </w:rPr>
        <w:t>号</w:t>
      </w:r>
    </w:p>
    <w:p w:rsidR="00D14963" w:rsidRDefault="00D14963" w:rsidP="00D14963">
      <w:pPr>
        <w:spacing w:line="440" w:lineRule="exact"/>
        <w:rPr>
          <w:rFonts w:ascii="仿宋_GB2312" w:eastAsia="仿宋_GB2312"/>
          <w:b/>
          <w:bCs/>
          <w:color w:val="FF0000"/>
          <w:sz w:val="48"/>
          <w:szCs w:val="48"/>
          <w:u w:val="single"/>
          <w:lang w:val="zh-CN"/>
        </w:rPr>
      </w:pPr>
      <w:r>
        <w:rPr>
          <w:rFonts w:ascii="仿宋_GB2312" w:eastAsia="仿宋_GB2312"/>
          <w:b/>
          <w:bCs/>
          <w:noProof/>
          <w:color w:val="FF0000"/>
          <w:sz w:val="48"/>
          <w:szCs w:val="48"/>
          <w:u w:val="single"/>
        </w:rPr>
        <w:pict>
          <v:shapetype id="_x0000_t32" coordsize="21600,21600" o:spt="32" o:oned="t" path="m,l21600,21600e" filled="f">
            <v:path arrowok="t" fillok="f" o:connecttype="none"/>
            <o:lock v:ext="edit" shapetype="t"/>
          </v:shapetype>
          <v:shape id="_x0000_s1026" type="#_x0000_t32" style="position:absolute;margin-left:-.2pt;margin-top:16.25pt;width:457.5pt;height:0;z-index:251658240" o:connectortype="straight" strokecolor="red" strokeweight="1.5pt"/>
        </w:pict>
      </w:r>
    </w:p>
    <w:p w:rsidR="00A44E39" w:rsidRPr="00D14963" w:rsidRDefault="00A44E39" w:rsidP="00A44E39">
      <w:pPr>
        <w:jc w:val="center"/>
        <w:rPr>
          <w:rFonts w:asciiTheme="majorEastAsia" w:eastAsiaTheme="majorEastAsia" w:hAnsiTheme="majorEastAsia" w:cs="Helvetica"/>
          <w:b/>
          <w:bCs/>
          <w:color w:val="333333"/>
          <w:kern w:val="36"/>
          <w:sz w:val="30"/>
          <w:szCs w:val="30"/>
        </w:rPr>
      </w:pPr>
      <w:r w:rsidRPr="00D14963">
        <w:rPr>
          <w:rFonts w:asciiTheme="majorEastAsia" w:eastAsiaTheme="majorEastAsia" w:hAnsiTheme="majorEastAsia" w:cs="Helvetica" w:hint="eastAsia"/>
          <w:b/>
          <w:bCs/>
          <w:color w:val="333333"/>
          <w:kern w:val="36"/>
          <w:sz w:val="30"/>
          <w:szCs w:val="30"/>
        </w:rPr>
        <w:t>福建工程</w:t>
      </w:r>
      <w:r w:rsidRPr="00D14963">
        <w:rPr>
          <w:rFonts w:asciiTheme="majorEastAsia" w:eastAsiaTheme="majorEastAsia" w:hAnsiTheme="majorEastAsia" w:cs="Helvetica"/>
          <w:b/>
          <w:bCs/>
          <w:color w:val="333333"/>
          <w:kern w:val="36"/>
          <w:sz w:val="30"/>
          <w:szCs w:val="30"/>
        </w:rPr>
        <w:t>学院</w:t>
      </w:r>
      <w:r w:rsidRPr="00D14963">
        <w:rPr>
          <w:rFonts w:asciiTheme="majorEastAsia" w:eastAsiaTheme="majorEastAsia" w:hAnsiTheme="majorEastAsia" w:cs="Helvetica" w:hint="eastAsia"/>
          <w:b/>
          <w:bCs/>
          <w:color w:val="333333"/>
          <w:kern w:val="36"/>
          <w:sz w:val="30"/>
          <w:szCs w:val="30"/>
        </w:rPr>
        <w:t>数理系</w:t>
      </w:r>
      <w:r w:rsidRPr="00D14963">
        <w:rPr>
          <w:rFonts w:asciiTheme="majorEastAsia" w:eastAsiaTheme="majorEastAsia" w:hAnsiTheme="majorEastAsia" w:cs="Helvetica"/>
          <w:b/>
          <w:bCs/>
          <w:color w:val="333333"/>
          <w:kern w:val="36"/>
          <w:sz w:val="30"/>
          <w:szCs w:val="30"/>
        </w:rPr>
        <w:t>党的群众路线教育实践活动第一</w:t>
      </w:r>
      <w:r w:rsidRPr="00D14963">
        <w:rPr>
          <w:rFonts w:asciiTheme="majorEastAsia" w:eastAsiaTheme="majorEastAsia" w:hAnsiTheme="majorEastAsia" w:cs="Helvetica" w:hint="eastAsia"/>
          <w:b/>
          <w:bCs/>
          <w:color w:val="333333"/>
          <w:kern w:val="36"/>
          <w:sz w:val="30"/>
          <w:szCs w:val="30"/>
        </w:rPr>
        <w:t>环节</w:t>
      </w:r>
      <w:r w:rsidRPr="00D14963">
        <w:rPr>
          <w:rFonts w:asciiTheme="majorEastAsia" w:eastAsiaTheme="majorEastAsia" w:hAnsiTheme="majorEastAsia" w:cs="Helvetica"/>
          <w:b/>
          <w:bCs/>
          <w:color w:val="333333"/>
          <w:kern w:val="36"/>
          <w:sz w:val="30"/>
          <w:szCs w:val="30"/>
        </w:rPr>
        <w:t>工作总结</w:t>
      </w:r>
    </w:p>
    <w:p w:rsidR="00A44E39" w:rsidRPr="00D14963" w:rsidRDefault="00A44E39" w:rsidP="00D14963">
      <w:pPr>
        <w:spacing w:after="0" w:line="440" w:lineRule="exact"/>
        <w:ind w:firstLineChars="196" w:firstLine="637"/>
        <w:rPr>
          <w:rFonts w:ascii="仿宋" w:eastAsia="仿宋" w:hAnsi="仿宋" w:cs="Helvetica"/>
          <w:spacing w:val="45"/>
          <w:sz w:val="28"/>
          <w:szCs w:val="28"/>
        </w:rPr>
      </w:pPr>
      <w:r w:rsidRPr="00D14963">
        <w:rPr>
          <w:rFonts w:ascii="仿宋" w:eastAsia="仿宋" w:hAnsi="仿宋" w:cs="Helvetica"/>
          <w:spacing w:val="45"/>
          <w:sz w:val="28"/>
          <w:szCs w:val="28"/>
        </w:rPr>
        <w:t>根据党中央、省委、教育工委统一部署和《</w:t>
      </w:r>
      <w:r w:rsidRPr="00D14963">
        <w:rPr>
          <w:rFonts w:ascii="仿宋" w:eastAsia="仿宋" w:hAnsi="仿宋" w:cs="Helvetica" w:hint="eastAsia"/>
          <w:spacing w:val="45"/>
          <w:sz w:val="28"/>
          <w:szCs w:val="28"/>
        </w:rPr>
        <w:t>福建工程学院</w:t>
      </w:r>
      <w:r w:rsidRPr="00D14963">
        <w:rPr>
          <w:rFonts w:ascii="仿宋" w:eastAsia="仿宋" w:hAnsi="仿宋" w:cs="Helvetica"/>
          <w:spacing w:val="45"/>
          <w:sz w:val="28"/>
          <w:szCs w:val="28"/>
        </w:rPr>
        <w:t>深入开展党的群众路线教育实践活动实施方案》要求，</w:t>
      </w:r>
      <w:r w:rsidRPr="00D14963">
        <w:rPr>
          <w:rFonts w:ascii="仿宋" w:eastAsia="仿宋" w:hAnsi="仿宋" w:cs="Helvetica" w:hint="eastAsia"/>
          <w:spacing w:val="45"/>
          <w:sz w:val="28"/>
          <w:szCs w:val="28"/>
        </w:rPr>
        <w:t>数理系党总支</w:t>
      </w:r>
      <w:r w:rsidRPr="00D14963">
        <w:rPr>
          <w:rFonts w:ascii="仿宋" w:eastAsia="仿宋" w:hAnsi="仿宋" w:cs="Helvetica"/>
          <w:spacing w:val="45"/>
          <w:sz w:val="28"/>
          <w:szCs w:val="28"/>
        </w:rPr>
        <w:t>结合</w:t>
      </w:r>
      <w:r w:rsidRPr="00D14963">
        <w:rPr>
          <w:rFonts w:ascii="仿宋" w:eastAsia="仿宋" w:hAnsi="仿宋" w:cs="Helvetica" w:hint="eastAsia"/>
          <w:spacing w:val="45"/>
          <w:sz w:val="28"/>
          <w:szCs w:val="28"/>
        </w:rPr>
        <w:t>工作</w:t>
      </w:r>
      <w:r w:rsidRPr="00D14963">
        <w:rPr>
          <w:rFonts w:ascii="仿宋" w:eastAsia="仿宋" w:hAnsi="仿宋" w:cs="Helvetica"/>
          <w:spacing w:val="45"/>
          <w:sz w:val="28"/>
          <w:szCs w:val="28"/>
        </w:rPr>
        <w:t>实际,认真研究部署，周密组织实施，扎实开展深入学习、征求意见环节的各项活动内容，取得了初步效果。</w:t>
      </w:r>
    </w:p>
    <w:p w:rsidR="00A44E39" w:rsidRPr="00D14963" w:rsidRDefault="00A44E39" w:rsidP="00D14963">
      <w:pPr>
        <w:spacing w:after="0" w:line="440" w:lineRule="exact"/>
        <w:rPr>
          <w:rFonts w:ascii="仿宋" w:eastAsia="仿宋" w:hAnsi="仿宋" w:cs="Helvetica"/>
          <w:b/>
          <w:spacing w:val="45"/>
          <w:sz w:val="28"/>
          <w:szCs w:val="28"/>
        </w:rPr>
      </w:pPr>
      <w:r w:rsidRPr="00D14963">
        <w:rPr>
          <w:rFonts w:ascii="仿宋" w:eastAsia="仿宋" w:hAnsi="仿宋" w:cs="Helvetica"/>
          <w:b/>
          <w:spacing w:val="45"/>
          <w:sz w:val="28"/>
          <w:szCs w:val="28"/>
        </w:rPr>
        <w:t>一、</w:t>
      </w:r>
      <w:r w:rsidRPr="00D14963">
        <w:rPr>
          <w:rFonts w:ascii="仿宋" w:eastAsia="仿宋" w:hAnsi="仿宋" w:cs="Helvetica" w:hint="eastAsia"/>
          <w:b/>
          <w:spacing w:val="45"/>
          <w:sz w:val="28"/>
          <w:szCs w:val="28"/>
        </w:rPr>
        <w:t>系党总支</w:t>
      </w:r>
      <w:r w:rsidRPr="00D14963">
        <w:rPr>
          <w:rFonts w:ascii="仿宋" w:eastAsia="仿宋" w:hAnsi="仿宋" w:cs="Helvetica"/>
          <w:b/>
          <w:spacing w:val="45"/>
          <w:sz w:val="28"/>
          <w:szCs w:val="28"/>
        </w:rPr>
        <w:t>高度重视，活动部署有序进行</w:t>
      </w:r>
    </w:p>
    <w:p w:rsidR="00A44E39" w:rsidRPr="00D14963" w:rsidRDefault="00A44E39" w:rsidP="00D14963">
      <w:pPr>
        <w:spacing w:after="0" w:line="440" w:lineRule="exact"/>
        <w:ind w:firstLineChars="196" w:firstLine="637"/>
        <w:rPr>
          <w:rFonts w:ascii="仿宋" w:eastAsia="仿宋" w:hAnsi="仿宋" w:cs="Helvetica"/>
          <w:spacing w:val="45"/>
          <w:sz w:val="28"/>
          <w:szCs w:val="28"/>
        </w:rPr>
      </w:pPr>
      <w:r w:rsidRPr="00D14963">
        <w:rPr>
          <w:rFonts w:ascii="仿宋" w:eastAsia="仿宋" w:hAnsi="仿宋" w:cs="Helvetica" w:hint="eastAsia"/>
          <w:spacing w:val="45"/>
          <w:sz w:val="28"/>
          <w:szCs w:val="28"/>
        </w:rPr>
        <w:t>数理系党总支</w:t>
      </w:r>
      <w:r w:rsidRPr="00D14963">
        <w:rPr>
          <w:rFonts w:ascii="仿宋" w:eastAsia="仿宋" w:hAnsi="仿宋" w:cs="Helvetica"/>
          <w:spacing w:val="45"/>
          <w:sz w:val="28"/>
          <w:szCs w:val="28"/>
        </w:rPr>
        <w:t>按照上级党组织的统一部署，从</w:t>
      </w:r>
      <w:r w:rsidRPr="00D14963">
        <w:rPr>
          <w:rFonts w:ascii="仿宋" w:eastAsia="仿宋" w:hAnsi="仿宋" w:cs="Helvetica" w:hint="eastAsia"/>
          <w:spacing w:val="45"/>
          <w:sz w:val="28"/>
          <w:szCs w:val="28"/>
        </w:rPr>
        <w:t>3</w:t>
      </w:r>
      <w:r w:rsidRPr="00D14963">
        <w:rPr>
          <w:rFonts w:ascii="仿宋" w:eastAsia="仿宋" w:hAnsi="仿宋" w:cs="Helvetica"/>
          <w:spacing w:val="45"/>
          <w:sz w:val="28"/>
          <w:szCs w:val="28"/>
        </w:rPr>
        <w:t>月初开始在全体党员干部中开展党的群众路线教育实践活动，为了切实搞好本次活动，专门成立了活动领导小组，</w:t>
      </w:r>
      <w:r w:rsidRPr="00D14963">
        <w:rPr>
          <w:rFonts w:ascii="仿宋" w:eastAsia="仿宋" w:hAnsi="仿宋" w:cs="Helvetica" w:hint="eastAsia"/>
          <w:spacing w:val="45"/>
          <w:sz w:val="28"/>
          <w:szCs w:val="28"/>
        </w:rPr>
        <w:t>党总支</w:t>
      </w:r>
      <w:r w:rsidRPr="00D14963">
        <w:rPr>
          <w:rFonts w:ascii="仿宋" w:eastAsia="仿宋" w:hAnsi="仿宋" w:cs="Helvetica"/>
          <w:spacing w:val="45"/>
          <w:sz w:val="28"/>
          <w:szCs w:val="28"/>
        </w:rPr>
        <w:t>书记担任组长，</w:t>
      </w:r>
      <w:r w:rsidRPr="00D14963">
        <w:rPr>
          <w:rFonts w:ascii="仿宋" w:eastAsia="仿宋" w:hAnsi="仿宋" w:cs="Helvetica" w:hint="eastAsia"/>
          <w:spacing w:val="45"/>
          <w:sz w:val="28"/>
          <w:szCs w:val="28"/>
        </w:rPr>
        <w:t>党总支</w:t>
      </w:r>
      <w:r w:rsidRPr="00D14963">
        <w:rPr>
          <w:rFonts w:ascii="仿宋" w:eastAsia="仿宋" w:hAnsi="仿宋" w:cs="Helvetica"/>
          <w:spacing w:val="45"/>
          <w:sz w:val="28"/>
          <w:szCs w:val="28"/>
        </w:rPr>
        <w:t>委员和各支部书记为成员，</w:t>
      </w:r>
      <w:r w:rsidRPr="00D14963">
        <w:rPr>
          <w:rFonts w:ascii="仿宋" w:eastAsia="仿宋" w:hAnsi="仿宋" w:cs="Helvetica" w:hint="eastAsia"/>
          <w:spacing w:val="45"/>
          <w:sz w:val="28"/>
          <w:szCs w:val="28"/>
        </w:rPr>
        <w:t>系党总支秘书</w:t>
      </w:r>
      <w:r w:rsidRPr="00D14963">
        <w:rPr>
          <w:rFonts w:ascii="仿宋" w:eastAsia="仿宋" w:hAnsi="仿宋" w:cs="Helvetica"/>
          <w:spacing w:val="45"/>
          <w:sz w:val="28"/>
          <w:szCs w:val="28"/>
        </w:rPr>
        <w:t>负责活动的具体落实。</w:t>
      </w:r>
      <w:r w:rsidRPr="00D14963">
        <w:rPr>
          <w:rFonts w:ascii="仿宋" w:eastAsia="仿宋" w:hAnsi="仿宋" w:cs="Helvetica" w:hint="eastAsia"/>
          <w:spacing w:val="45"/>
          <w:sz w:val="28"/>
          <w:szCs w:val="28"/>
        </w:rPr>
        <w:t>系党总支</w:t>
      </w:r>
      <w:r w:rsidRPr="00D14963">
        <w:rPr>
          <w:rFonts w:ascii="仿宋" w:eastAsia="仿宋" w:hAnsi="仿宋" w:cs="Helvetica"/>
          <w:spacing w:val="45"/>
          <w:sz w:val="28"/>
          <w:szCs w:val="28"/>
        </w:rPr>
        <w:t>认真研究，制定了教育实践活动实施方案，对后续各项活动进行统一安排和动员部署。在此基础上，及时召开</w:t>
      </w:r>
      <w:r w:rsidRPr="00D14963">
        <w:rPr>
          <w:rFonts w:ascii="仿宋" w:eastAsia="仿宋" w:hAnsi="仿宋" w:cs="Helvetica" w:hint="eastAsia"/>
          <w:spacing w:val="45"/>
          <w:sz w:val="28"/>
          <w:szCs w:val="28"/>
        </w:rPr>
        <w:t>系党总支</w:t>
      </w:r>
      <w:r w:rsidRPr="00D14963">
        <w:rPr>
          <w:rFonts w:ascii="仿宋" w:eastAsia="仿宋" w:hAnsi="仿宋" w:cs="Helvetica"/>
          <w:spacing w:val="45"/>
          <w:sz w:val="28"/>
          <w:szCs w:val="28"/>
        </w:rPr>
        <w:t>扩大会议和全体党员干部大会，进行动员部署，使全体党员干部深刻领会开展这次党的群众路线教育实践活动的重大意义，准确把握教育实践活动的指导思想、总体要求、目标任务、基本原则、方法步骤和时间安排，将活动精神贯彻落实到每一名党员，增强了参与教育实践活动的自觉性和主动性，为开展活动做好思想准备和组织准备。</w:t>
      </w:r>
    </w:p>
    <w:p w:rsidR="00A44E39" w:rsidRPr="00D14963" w:rsidRDefault="00A44E39" w:rsidP="00D14963">
      <w:pPr>
        <w:spacing w:after="0" w:line="440" w:lineRule="exact"/>
        <w:ind w:firstLineChars="196" w:firstLine="637"/>
        <w:rPr>
          <w:rFonts w:ascii="仿宋" w:eastAsia="仿宋" w:hAnsi="仿宋" w:cs="Helvetica"/>
          <w:spacing w:val="45"/>
          <w:sz w:val="28"/>
          <w:szCs w:val="28"/>
        </w:rPr>
      </w:pPr>
      <w:r w:rsidRPr="00D14963">
        <w:rPr>
          <w:rFonts w:ascii="仿宋" w:eastAsia="仿宋" w:hAnsi="仿宋" w:cs="Helvetica"/>
          <w:spacing w:val="45"/>
          <w:sz w:val="28"/>
          <w:szCs w:val="28"/>
        </w:rPr>
        <w:t>领导小组和各个党支部，</w:t>
      </w:r>
      <w:r w:rsidRPr="00D14963">
        <w:rPr>
          <w:rFonts w:ascii="仿宋" w:eastAsia="仿宋" w:hAnsi="仿宋" w:cs="Helvetica" w:hint="eastAsia"/>
          <w:spacing w:val="45"/>
          <w:sz w:val="28"/>
          <w:szCs w:val="28"/>
        </w:rPr>
        <w:t>多</w:t>
      </w:r>
      <w:r w:rsidRPr="00D14963">
        <w:rPr>
          <w:rFonts w:ascii="仿宋" w:eastAsia="仿宋" w:hAnsi="仿宋" w:cs="Helvetica"/>
          <w:spacing w:val="45"/>
          <w:sz w:val="28"/>
          <w:szCs w:val="28"/>
        </w:rPr>
        <w:t>形式</w:t>
      </w:r>
      <w:r w:rsidRPr="00D14963">
        <w:rPr>
          <w:rFonts w:ascii="仿宋" w:eastAsia="仿宋" w:hAnsi="仿宋" w:cs="Helvetica" w:hint="eastAsia"/>
          <w:spacing w:val="45"/>
          <w:sz w:val="28"/>
          <w:szCs w:val="28"/>
        </w:rPr>
        <w:t>积极开展相关工作</w:t>
      </w:r>
      <w:r w:rsidRPr="00D14963">
        <w:rPr>
          <w:rFonts w:ascii="仿宋" w:eastAsia="仿宋" w:hAnsi="仿宋" w:cs="Helvetica"/>
          <w:spacing w:val="45"/>
          <w:sz w:val="28"/>
          <w:szCs w:val="28"/>
        </w:rPr>
        <w:t>，及时反映教育活动情况，成立新闻小组，为活动的开展提供宣传平台，扩大影响力。</w:t>
      </w:r>
    </w:p>
    <w:p w:rsidR="00A44E39" w:rsidRPr="00D14963" w:rsidRDefault="00A44E39" w:rsidP="00D14963">
      <w:pPr>
        <w:spacing w:after="0" w:line="440" w:lineRule="exact"/>
        <w:rPr>
          <w:rFonts w:ascii="仿宋" w:eastAsia="仿宋" w:hAnsi="仿宋" w:cs="Helvetica"/>
          <w:b/>
          <w:spacing w:val="45"/>
          <w:sz w:val="28"/>
          <w:szCs w:val="28"/>
        </w:rPr>
      </w:pPr>
      <w:r w:rsidRPr="00D14963">
        <w:rPr>
          <w:rFonts w:ascii="仿宋" w:eastAsia="仿宋" w:hAnsi="仿宋" w:cs="Helvetica"/>
          <w:b/>
          <w:spacing w:val="45"/>
          <w:sz w:val="28"/>
          <w:szCs w:val="28"/>
        </w:rPr>
        <w:t>二、主题鲜明形式多样，实践活动稳步开展</w:t>
      </w:r>
    </w:p>
    <w:p w:rsidR="00A9039D" w:rsidRPr="00D14963" w:rsidRDefault="00A44E39" w:rsidP="00D14963">
      <w:pPr>
        <w:spacing w:after="0" w:line="440" w:lineRule="exact"/>
        <w:ind w:firstLineChars="196" w:firstLine="637"/>
        <w:rPr>
          <w:rFonts w:ascii="仿宋" w:eastAsia="仿宋" w:hAnsi="仿宋" w:cs="Helvetica"/>
          <w:spacing w:val="45"/>
          <w:sz w:val="28"/>
          <w:szCs w:val="28"/>
        </w:rPr>
      </w:pPr>
      <w:r w:rsidRPr="00D14963">
        <w:rPr>
          <w:rFonts w:ascii="仿宋" w:eastAsia="仿宋" w:hAnsi="仿宋" w:cs="Helvetica" w:hint="eastAsia"/>
          <w:spacing w:val="45"/>
          <w:sz w:val="28"/>
          <w:szCs w:val="28"/>
        </w:rPr>
        <w:t>数理系</w:t>
      </w:r>
      <w:r w:rsidRPr="00D14963">
        <w:rPr>
          <w:rFonts w:ascii="仿宋" w:eastAsia="仿宋" w:hAnsi="仿宋" w:cs="Helvetica"/>
          <w:spacing w:val="45"/>
          <w:sz w:val="28"/>
          <w:szCs w:val="28"/>
        </w:rPr>
        <w:t>紧紧围绕“党的群众路线”这一主题在活动的第一阶段布置三步走战略。第一步为专题学习：根据</w:t>
      </w:r>
      <w:r w:rsidRPr="00D14963">
        <w:rPr>
          <w:rFonts w:ascii="仿宋" w:eastAsia="仿宋" w:hAnsi="仿宋" w:cs="Helvetica" w:hint="eastAsia"/>
          <w:spacing w:val="45"/>
          <w:sz w:val="28"/>
          <w:szCs w:val="28"/>
        </w:rPr>
        <w:t>数理系</w:t>
      </w:r>
      <w:r w:rsidRPr="00D14963">
        <w:rPr>
          <w:rFonts w:ascii="仿宋" w:eastAsia="仿宋" w:hAnsi="仿宋" w:cs="Helvetica"/>
          <w:spacing w:val="45"/>
          <w:sz w:val="28"/>
          <w:szCs w:val="28"/>
        </w:rPr>
        <w:t>实际情况，专题学习采取集中学习与分散学习相结合的办法，组织党员特别是党员领导干部认真学习党的群众路线有关论述，下发了《党的</w:t>
      </w:r>
      <w:r w:rsidRPr="00D14963">
        <w:rPr>
          <w:rFonts w:ascii="仿宋" w:eastAsia="仿宋" w:hAnsi="仿宋" w:cs="Helvetica"/>
          <w:spacing w:val="45"/>
          <w:sz w:val="28"/>
          <w:szCs w:val="28"/>
        </w:rPr>
        <w:lastRenderedPageBreak/>
        <w:t>群众路线-重要论述选编》、《党的群众路线教育活动学习文件选编》、《厉行勤俭节约、反对铺张浪费》-重要论述选编等学习材料；结合工作岗位与职责，联系实际学习</w:t>
      </w:r>
      <w:r w:rsidRPr="00D14963">
        <w:rPr>
          <w:rFonts w:ascii="仿宋" w:eastAsia="仿宋" w:hAnsi="仿宋" w:cs="Helvetica" w:hint="eastAsia"/>
          <w:spacing w:val="45"/>
          <w:sz w:val="28"/>
          <w:szCs w:val="28"/>
        </w:rPr>
        <w:t>焦裕禄</w:t>
      </w:r>
      <w:r w:rsidRPr="00D14963">
        <w:rPr>
          <w:rFonts w:ascii="仿宋" w:eastAsia="仿宋" w:hAnsi="仿宋" w:cs="Helvetica"/>
          <w:spacing w:val="45"/>
          <w:sz w:val="28"/>
          <w:szCs w:val="28"/>
        </w:rPr>
        <w:t xml:space="preserve">等优秀共产党员先进事迹和听取有关领导和知名专家学者、优秀共产党员的辅导报告会，深入学习，深化对马克思主义群众观点和党的群众路线的认识； </w:t>
      </w:r>
      <w:r w:rsidR="00A9039D" w:rsidRPr="00D14963">
        <w:rPr>
          <w:rFonts w:ascii="仿宋" w:eastAsia="仿宋" w:hAnsi="仿宋" w:cs="Helvetica" w:hint="eastAsia"/>
          <w:spacing w:val="45"/>
          <w:sz w:val="28"/>
          <w:szCs w:val="28"/>
        </w:rPr>
        <w:t>系二级</w:t>
      </w:r>
      <w:r w:rsidRPr="00D14963">
        <w:rPr>
          <w:rFonts w:ascii="仿宋" w:eastAsia="仿宋" w:hAnsi="仿宋" w:cs="Helvetica"/>
          <w:spacing w:val="45"/>
          <w:sz w:val="28"/>
          <w:szCs w:val="28"/>
        </w:rPr>
        <w:t>中心组和各支部分别召开专题学习会和党员学习讨论会，每位党员都提交个人学习心得体会；各党支部召开了专题组织生活会，深入开展理想信念、党性党风党纪和道德品行教育，党员领导干部以普通党员身份参加所在支部的专题组织生活会并进行学习交流。第二步为群众观点和群众路线“三项讨论”：</w:t>
      </w:r>
      <w:r w:rsidR="00A9039D" w:rsidRPr="00D14963">
        <w:rPr>
          <w:rFonts w:ascii="仿宋" w:eastAsia="仿宋" w:hAnsi="仿宋" w:cs="Helvetica" w:hint="eastAsia"/>
          <w:spacing w:val="45"/>
          <w:sz w:val="28"/>
          <w:szCs w:val="28"/>
        </w:rPr>
        <w:t>系党总支</w:t>
      </w:r>
      <w:r w:rsidRPr="00D14963">
        <w:rPr>
          <w:rFonts w:ascii="仿宋" w:eastAsia="仿宋" w:hAnsi="仿宋" w:cs="Helvetica"/>
          <w:spacing w:val="45"/>
          <w:sz w:val="28"/>
          <w:szCs w:val="28"/>
        </w:rPr>
        <w:t>结合党员干部队伍的思想实际，围绕“</w:t>
      </w:r>
      <w:r w:rsidR="00A9039D" w:rsidRPr="00D14963">
        <w:rPr>
          <w:rFonts w:ascii="仿宋" w:eastAsia="仿宋" w:hAnsi="仿宋" w:cs="Helvetica" w:hint="eastAsia"/>
          <w:spacing w:val="45"/>
          <w:sz w:val="28"/>
          <w:szCs w:val="28"/>
        </w:rPr>
        <w:t>应用技术大学建设背景下如何做好数理类公共课程教学建设与改革</w:t>
      </w:r>
      <w:r w:rsidRPr="00D14963">
        <w:rPr>
          <w:rFonts w:ascii="仿宋" w:eastAsia="仿宋" w:hAnsi="仿宋" w:cs="Helvetica"/>
          <w:spacing w:val="45"/>
          <w:sz w:val="28"/>
          <w:szCs w:val="28"/>
        </w:rPr>
        <w:t>”开展讨论，进一步提振干部精神，凝聚师生力量；分析梳理本</w:t>
      </w:r>
      <w:r w:rsidR="00A9039D" w:rsidRPr="00D14963">
        <w:rPr>
          <w:rFonts w:ascii="仿宋" w:eastAsia="仿宋" w:hAnsi="仿宋" w:cs="Helvetica" w:hint="eastAsia"/>
          <w:spacing w:val="45"/>
          <w:sz w:val="28"/>
          <w:szCs w:val="28"/>
        </w:rPr>
        <w:t>系</w:t>
      </w:r>
      <w:r w:rsidRPr="00D14963">
        <w:rPr>
          <w:rFonts w:ascii="仿宋" w:eastAsia="仿宋" w:hAnsi="仿宋" w:cs="Helvetica"/>
          <w:spacing w:val="45"/>
          <w:sz w:val="28"/>
          <w:szCs w:val="28"/>
        </w:rPr>
        <w:t>“四风问题”具体表现。以党支部为单位开展一次以“</w:t>
      </w:r>
      <w:r w:rsidR="00863124" w:rsidRPr="00D14963">
        <w:rPr>
          <w:rFonts w:ascii="仿宋" w:eastAsia="仿宋" w:hAnsi="仿宋" w:cs="Helvetica" w:hint="eastAsia"/>
          <w:spacing w:val="45"/>
          <w:sz w:val="28"/>
          <w:szCs w:val="28"/>
        </w:rPr>
        <w:t>如何提高教风、学风</w:t>
      </w:r>
      <w:r w:rsidRPr="00D14963">
        <w:rPr>
          <w:rFonts w:ascii="仿宋" w:eastAsia="仿宋" w:hAnsi="仿宋" w:cs="Helvetica"/>
          <w:spacing w:val="45"/>
          <w:sz w:val="28"/>
          <w:szCs w:val="28"/>
        </w:rPr>
        <w:t>”为主题的学习讨论会，将对马克思主义群众观点和党的群众路线的认识提升到一定高度。第三步为广泛征求意见查找主要问题：认真实行“四听四问”，广泛听取意见建议。通过发放征求意见表、设置征求意见平台、召开群众座谈会和开通网络邮箱等形式广泛征求师生员工对</w:t>
      </w:r>
      <w:r w:rsidR="00A9039D" w:rsidRPr="00D14963">
        <w:rPr>
          <w:rFonts w:ascii="仿宋" w:eastAsia="仿宋" w:hAnsi="仿宋" w:cs="Helvetica" w:hint="eastAsia"/>
          <w:spacing w:val="45"/>
          <w:sz w:val="28"/>
          <w:szCs w:val="28"/>
        </w:rPr>
        <w:t>数理系</w:t>
      </w:r>
      <w:r w:rsidRPr="00D14963">
        <w:rPr>
          <w:rFonts w:ascii="仿宋" w:eastAsia="仿宋" w:hAnsi="仿宋" w:cs="Helvetica"/>
          <w:spacing w:val="45"/>
          <w:sz w:val="28"/>
          <w:szCs w:val="28"/>
        </w:rPr>
        <w:t>领导班子和领导干部作风等方面的意见和建议；对征求的意见和建议进行汇总整理，找出了存在的主要问题；分别召开</w:t>
      </w:r>
      <w:r w:rsidR="00A9039D" w:rsidRPr="00D14963">
        <w:rPr>
          <w:rFonts w:ascii="仿宋" w:eastAsia="仿宋" w:hAnsi="仿宋" w:cs="Helvetica" w:hint="eastAsia"/>
          <w:spacing w:val="45"/>
          <w:sz w:val="28"/>
          <w:szCs w:val="28"/>
        </w:rPr>
        <w:t>系党总支</w:t>
      </w:r>
      <w:r w:rsidRPr="00D14963">
        <w:rPr>
          <w:rFonts w:ascii="仿宋" w:eastAsia="仿宋" w:hAnsi="仿宋" w:cs="Helvetica"/>
          <w:spacing w:val="45"/>
          <w:sz w:val="28"/>
          <w:szCs w:val="28"/>
        </w:rPr>
        <w:t>委员会议和党政联席会议，对主要的意见和问题进行了认真的梳理讨论，分级分层，能及时解决的马上加以解决，不能在近期解决的提出了初步整改方案；并将在全</w:t>
      </w:r>
      <w:r w:rsidR="00A9039D" w:rsidRPr="00D14963">
        <w:rPr>
          <w:rFonts w:ascii="仿宋" w:eastAsia="仿宋" w:hAnsi="仿宋" w:cs="Helvetica" w:hint="eastAsia"/>
          <w:spacing w:val="45"/>
          <w:sz w:val="28"/>
          <w:szCs w:val="28"/>
        </w:rPr>
        <w:t>系</w:t>
      </w:r>
      <w:r w:rsidRPr="00D14963">
        <w:rPr>
          <w:rFonts w:ascii="仿宋" w:eastAsia="仿宋" w:hAnsi="仿宋" w:cs="Helvetica"/>
          <w:spacing w:val="45"/>
          <w:sz w:val="28"/>
          <w:szCs w:val="28"/>
        </w:rPr>
        <w:t>教职工大会上给与答复，为第二阶段查摆问题、开展批评奠定基础。</w:t>
      </w:r>
    </w:p>
    <w:p w:rsidR="00A9039D" w:rsidRPr="00D14963" w:rsidRDefault="00A44E39" w:rsidP="00D14963">
      <w:pPr>
        <w:spacing w:after="0" w:line="440" w:lineRule="exact"/>
        <w:rPr>
          <w:rFonts w:ascii="仿宋" w:eastAsia="仿宋" w:hAnsi="仿宋" w:cs="Helvetica"/>
          <w:b/>
          <w:spacing w:val="45"/>
          <w:sz w:val="28"/>
          <w:szCs w:val="28"/>
        </w:rPr>
      </w:pPr>
      <w:r w:rsidRPr="00D14963">
        <w:rPr>
          <w:rFonts w:ascii="仿宋" w:eastAsia="仿宋" w:hAnsi="仿宋" w:cs="Helvetica"/>
          <w:b/>
          <w:spacing w:val="45"/>
          <w:sz w:val="28"/>
          <w:szCs w:val="28"/>
        </w:rPr>
        <w:t>三、教育开展注重实效，措施执行扎实有力</w:t>
      </w:r>
    </w:p>
    <w:p w:rsidR="00A9039D" w:rsidRPr="00D14963" w:rsidRDefault="00A44E39" w:rsidP="00D14963">
      <w:pPr>
        <w:spacing w:after="0" w:line="440" w:lineRule="exact"/>
        <w:ind w:firstLineChars="200" w:firstLine="650"/>
        <w:rPr>
          <w:rFonts w:ascii="仿宋" w:eastAsia="仿宋" w:hAnsi="仿宋" w:cs="Helvetica"/>
          <w:spacing w:val="45"/>
          <w:sz w:val="28"/>
          <w:szCs w:val="28"/>
        </w:rPr>
      </w:pPr>
      <w:r w:rsidRPr="00D14963">
        <w:rPr>
          <w:rFonts w:ascii="仿宋" w:eastAsia="仿宋" w:hAnsi="仿宋" w:cs="Helvetica"/>
          <w:spacing w:val="45"/>
          <w:sz w:val="28"/>
          <w:szCs w:val="28"/>
        </w:rPr>
        <w:t>从</w:t>
      </w:r>
      <w:r w:rsidR="00A9039D" w:rsidRPr="00D14963">
        <w:rPr>
          <w:rFonts w:ascii="仿宋" w:eastAsia="仿宋" w:hAnsi="仿宋" w:cs="Helvetica" w:hint="eastAsia"/>
          <w:spacing w:val="45"/>
          <w:sz w:val="28"/>
          <w:szCs w:val="28"/>
        </w:rPr>
        <w:t>系党总支</w:t>
      </w:r>
      <w:r w:rsidRPr="00D14963">
        <w:rPr>
          <w:rFonts w:ascii="仿宋" w:eastAsia="仿宋" w:hAnsi="仿宋" w:cs="Helvetica"/>
          <w:spacing w:val="45"/>
          <w:sz w:val="28"/>
          <w:szCs w:val="28"/>
        </w:rPr>
        <w:t>到各个支部，对这次群众路线教育实践活动认识高度统一，确保活动不走过场、不流于形式，各支部认真组织学习教育，深入开展</w:t>
      </w:r>
      <w:r w:rsidR="00863124" w:rsidRPr="00D14963">
        <w:rPr>
          <w:rFonts w:ascii="仿宋" w:eastAsia="仿宋" w:hAnsi="仿宋" w:cs="Helvetica" w:hint="eastAsia"/>
          <w:spacing w:val="45"/>
          <w:sz w:val="28"/>
          <w:szCs w:val="28"/>
        </w:rPr>
        <w:t>学习习总书记系列讲话精神和上级党委精神</w:t>
      </w:r>
      <w:r w:rsidRPr="00D14963">
        <w:rPr>
          <w:rFonts w:ascii="仿宋" w:eastAsia="仿宋" w:hAnsi="仿宋" w:cs="Helvetica"/>
          <w:spacing w:val="45"/>
          <w:sz w:val="28"/>
          <w:szCs w:val="28"/>
        </w:rPr>
        <w:t>，召开支部会议，相互帮助，征求意见。同时，坚持边学边查边改，着力解决突出问题。对反映上来的问题进行了认真梳理，并制定了解决问题的初步方案，对教职工、学生进行及时反馈。</w:t>
      </w:r>
      <w:r w:rsidR="00A9039D" w:rsidRPr="00D14963">
        <w:rPr>
          <w:rFonts w:ascii="仿宋" w:eastAsia="仿宋" w:hAnsi="仿宋" w:cs="Helvetica" w:hint="eastAsia"/>
          <w:spacing w:val="45"/>
          <w:sz w:val="28"/>
          <w:szCs w:val="28"/>
        </w:rPr>
        <w:t>系</w:t>
      </w:r>
      <w:r w:rsidRPr="00D14963">
        <w:rPr>
          <w:rFonts w:ascii="仿宋" w:eastAsia="仿宋" w:hAnsi="仿宋" w:cs="Helvetica"/>
          <w:spacing w:val="45"/>
          <w:sz w:val="28"/>
          <w:szCs w:val="28"/>
        </w:rPr>
        <w:t>领导</w:t>
      </w:r>
      <w:r w:rsidRPr="00D14963">
        <w:rPr>
          <w:rFonts w:ascii="仿宋" w:eastAsia="仿宋" w:hAnsi="仿宋" w:cs="Helvetica"/>
          <w:spacing w:val="45"/>
          <w:sz w:val="28"/>
          <w:szCs w:val="28"/>
        </w:rPr>
        <w:lastRenderedPageBreak/>
        <w:t>干部在活动一开始和教育实践活动的全过程中，把学习教育与查摆问题、解决问题和建章立制紧密结合起来，边学习、边查找、边改进，在各个环节都看到变化、见到成效。</w:t>
      </w:r>
    </w:p>
    <w:p w:rsidR="00A9039D" w:rsidRPr="00D14963" w:rsidRDefault="00A44E39" w:rsidP="00D14963">
      <w:pPr>
        <w:spacing w:after="0" w:line="440" w:lineRule="exact"/>
        <w:rPr>
          <w:rFonts w:ascii="仿宋" w:eastAsia="仿宋" w:hAnsi="仿宋" w:cs="Helvetica"/>
          <w:b/>
          <w:spacing w:val="45"/>
          <w:sz w:val="28"/>
          <w:szCs w:val="28"/>
        </w:rPr>
      </w:pPr>
      <w:r w:rsidRPr="00D14963">
        <w:rPr>
          <w:rFonts w:ascii="仿宋" w:eastAsia="仿宋" w:hAnsi="仿宋" w:cs="Helvetica"/>
          <w:b/>
          <w:spacing w:val="45"/>
          <w:sz w:val="28"/>
          <w:szCs w:val="28"/>
        </w:rPr>
        <w:t>四、积累经验吸取教训，合理规划第二阶段</w:t>
      </w:r>
    </w:p>
    <w:p w:rsidR="00A9039D" w:rsidRPr="00D14963" w:rsidRDefault="00A44E39" w:rsidP="00D14963">
      <w:pPr>
        <w:spacing w:after="0" w:line="440" w:lineRule="exact"/>
        <w:ind w:firstLineChars="200" w:firstLine="650"/>
        <w:rPr>
          <w:rFonts w:ascii="仿宋" w:eastAsia="仿宋" w:hAnsi="仿宋" w:cs="Helvetica"/>
          <w:spacing w:val="45"/>
          <w:sz w:val="28"/>
          <w:szCs w:val="28"/>
        </w:rPr>
      </w:pPr>
      <w:r w:rsidRPr="00D14963">
        <w:rPr>
          <w:rFonts w:ascii="仿宋" w:eastAsia="仿宋" w:hAnsi="仿宋" w:cs="Helvetica"/>
          <w:spacing w:val="45"/>
          <w:sz w:val="28"/>
          <w:szCs w:val="28"/>
        </w:rPr>
        <w:t>党的群众路线教育实践活动是一项长期的政治任务，要进一步树立长期受教育的思想，保持活动的深入推进。但从第一阶段情况看，还有个别支部、个别党员，对活动的重要性和必要性认识不够到位，思想准备不够充分，有应付的苗头，这在第二阶段需引起重视，并设法加以解决。</w:t>
      </w:r>
    </w:p>
    <w:p w:rsidR="004358AB" w:rsidRDefault="00A44E39" w:rsidP="00D14963">
      <w:pPr>
        <w:spacing w:after="0" w:line="440" w:lineRule="exact"/>
        <w:ind w:firstLineChars="200" w:firstLine="650"/>
        <w:rPr>
          <w:rFonts w:ascii="仿宋" w:eastAsia="仿宋" w:hAnsi="仿宋" w:cs="Helvetica" w:hint="eastAsia"/>
          <w:spacing w:val="45"/>
          <w:sz w:val="28"/>
          <w:szCs w:val="28"/>
        </w:rPr>
      </w:pPr>
      <w:r w:rsidRPr="00D14963">
        <w:rPr>
          <w:rFonts w:ascii="仿宋" w:eastAsia="仿宋" w:hAnsi="仿宋" w:cs="Helvetica"/>
          <w:spacing w:val="45"/>
          <w:sz w:val="28"/>
          <w:szCs w:val="28"/>
        </w:rPr>
        <w:t>同时以此次活动为契机，建立</w:t>
      </w:r>
      <w:r w:rsidR="00A9039D" w:rsidRPr="00D14963">
        <w:rPr>
          <w:rFonts w:ascii="仿宋" w:eastAsia="仿宋" w:hAnsi="仿宋" w:cs="Helvetica" w:hint="eastAsia"/>
          <w:spacing w:val="45"/>
          <w:sz w:val="28"/>
          <w:szCs w:val="28"/>
        </w:rPr>
        <w:t>全系</w:t>
      </w:r>
      <w:r w:rsidRPr="00D14963">
        <w:rPr>
          <w:rFonts w:ascii="仿宋" w:eastAsia="仿宋" w:hAnsi="仿宋" w:cs="Helvetica"/>
          <w:spacing w:val="45"/>
          <w:sz w:val="28"/>
          <w:szCs w:val="28"/>
        </w:rPr>
        <w:t>党员密切联系群众的长效机制，规范党员民主生活会制度、党员民主评议制度、群众监督制度等，将党的群众路线教育与工作实际紧密结合，提高</w:t>
      </w:r>
      <w:r w:rsidR="00A9039D" w:rsidRPr="00D14963">
        <w:rPr>
          <w:rFonts w:ascii="仿宋" w:eastAsia="仿宋" w:hAnsi="仿宋" w:cs="Helvetica" w:hint="eastAsia"/>
          <w:spacing w:val="45"/>
          <w:sz w:val="28"/>
          <w:szCs w:val="28"/>
        </w:rPr>
        <w:t>我系</w:t>
      </w:r>
      <w:r w:rsidRPr="00D14963">
        <w:rPr>
          <w:rFonts w:ascii="仿宋" w:eastAsia="仿宋" w:hAnsi="仿宋" w:cs="Helvetica"/>
          <w:spacing w:val="45"/>
          <w:sz w:val="28"/>
          <w:szCs w:val="28"/>
        </w:rPr>
        <w:t>教书育人水平，促进</w:t>
      </w:r>
      <w:r w:rsidR="00A9039D" w:rsidRPr="00D14963">
        <w:rPr>
          <w:rFonts w:ascii="仿宋" w:eastAsia="仿宋" w:hAnsi="仿宋" w:cs="Helvetica" w:hint="eastAsia"/>
          <w:spacing w:val="45"/>
          <w:sz w:val="28"/>
          <w:szCs w:val="28"/>
        </w:rPr>
        <w:t>我系</w:t>
      </w:r>
      <w:r w:rsidRPr="00D14963">
        <w:rPr>
          <w:rFonts w:ascii="仿宋" w:eastAsia="仿宋" w:hAnsi="仿宋" w:cs="Helvetica"/>
          <w:spacing w:val="45"/>
          <w:sz w:val="28"/>
          <w:szCs w:val="28"/>
        </w:rPr>
        <w:t>长远发展。</w:t>
      </w:r>
    </w:p>
    <w:p w:rsidR="00D14963" w:rsidRDefault="00D14963" w:rsidP="00D14963">
      <w:pPr>
        <w:spacing w:after="0" w:line="440" w:lineRule="exact"/>
        <w:ind w:firstLineChars="200" w:firstLine="650"/>
        <w:rPr>
          <w:rFonts w:ascii="仿宋" w:eastAsia="仿宋" w:hAnsi="仿宋" w:cs="Helvetica" w:hint="eastAsia"/>
          <w:spacing w:val="45"/>
          <w:sz w:val="28"/>
          <w:szCs w:val="28"/>
        </w:rPr>
      </w:pPr>
    </w:p>
    <w:p w:rsidR="00D14963" w:rsidRDefault="00D14963" w:rsidP="00D14963">
      <w:pPr>
        <w:spacing w:after="0" w:line="440" w:lineRule="exact"/>
        <w:ind w:firstLineChars="200" w:firstLine="650"/>
        <w:rPr>
          <w:rFonts w:ascii="仿宋" w:eastAsia="仿宋" w:hAnsi="仿宋" w:cs="Helvetica" w:hint="eastAsia"/>
          <w:spacing w:val="45"/>
          <w:sz w:val="28"/>
          <w:szCs w:val="28"/>
        </w:rPr>
      </w:pPr>
    </w:p>
    <w:p w:rsidR="00D14963" w:rsidRDefault="00D14963" w:rsidP="00D14963">
      <w:pPr>
        <w:spacing w:after="0" w:line="440" w:lineRule="exact"/>
        <w:ind w:firstLineChars="200" w:firstLine="650"/>
        <w:rPr>
          <w:rFonts w:ascii="仿宋" w:eastAsia="仿宋" w:hAnsi="仿宋" w:cs="Helvetica" w:hint="eastAsia"/>
          <w:spacing w:val="45"/>
          <w:sz w:val="28"/>
          <w:szCs w:val="28"/>
        </w:rPr>
      </w:pPr>
    </w:p>
    <w:p w:rsidR="00D14963" w:rsidRDefault="00D14963" w:rsidP="00D14963">
      <w:pPr>
        <w:spacing w:beforeLines="50" w:after="0" w:line="440" w:lineRule="exact"/>
        <w:ind w:firstLineChars="1972" w:firstLine="5522"/>
        <w:rPr>
          <w:rFonts w:ascii="宋体" w:eastAsia="仿宋" w:hAnsi="宋体" w:cs="宋体"/>
          <w:color w:val="000000"/>
          <w:sz w:val="28"/>
          <w:szCs w:val="28"/>
        </w:rPr>
      </w:pPr>
      <w:r>
        <w:rPr>
          <w:rFonts w:ascii="宋体" w:eastAsia="仿宋" w:hAnsi="宋体" w:cs="宋体" w:hint="eastAsia"/>
          <w:color w:val="000000"/>
          <w:sz w:val="28"/>
          <w:szCs w:val="28"/>
        </w:rPr>
        <w:t>中共福建工程学院</w:t>
      </w:r>
    </w:p>
    <w:p w:rsidR="00D14963" w:rsidRPr="003E2C24" w:rsidRDefault="00D14963" w:rsidP="00D14963">
      <w:pPr>
        <w:spacing w:after="0" w:line="440" w:lineRule="exact"/>
        <w:ind w:firstLineChars="1921" w:firstLine="5379"/>
        <w:rPr>
          <w:rFonts w:ascii="仿宋" w:eastAsia="仿宋" w:hAnsi="仿宋" w:cs="宋体"/>
          <w:color w:val="000000"/>
          <w:sz w:val="28"/>
          <w:szCs w:val="28"/>
        </w:rPr>
      </w:pPr>
      <w:r>
        <w:rPr>
          <w:rFonts w:ascii="宋体" w:eastAsia="仿宋" w:hAnsi="宋体" w:cs="宋体" w:hint="eastAsia"/>
          <w:color w:val="000000"/>
          <w:sz w:val="28"/>
          <w:szCs w:val="28"/>
        </w:rPr>
        <w:t>数理系总支部委员会</w:t>
      </w:r>
    </w:p>
    <w:p w:rsidR="00D14963" w:rsidRDefault="00D14963" w:rsidP="00D14963">
      <w:pPr>
        <w:spacing w:afterLines="50" w:line="440" w:lineRule="exact"/>
        <w:ind w:right="561" w:firstLineChars="1850" w:firstLine="5180"/>
        <w:rPr>
          <w:rFonts w:ascii="仿宋" w:eastAsia="仿宋" w:hAnsi="仿宋" w:cs="宋体" w:hint="eastAsia"/>
          <w:color w:val="000000"/>
          <w:sz w:val="28"/>
          <w:szCs w:val="28"/>
        </w:rPr>
      </w:pPr>
      <w:r w:rsidRPr="003E2C24">
        <w:rPr>
          <w:rFonts w:ascii="仿宋" w:eastAsia="仿宋" w:hAnsi="仿宋" w:cs="宋体"/>
          <w:color w:val="000000"/>
          <w:sz w:val="28"/>
          <w:szCs w:val="28"/>
        </w:rPr>
        <w:t>二</w:t>
      </w:r>
      <w:r>
        <w:rPr>
          <w:rFonts w:ascii="仿宋" w:eastAsia="仿宋" w:hAnsi="仿宋" w:cs="宋体" w:hint="eastAsia"/>
          <w:color w:val="000000"/>
          <w:sz w:val="28"/>
          <w:szCs w:val="28"/>
        </w:rPr>
        <w:t>○</w:t>
      </w:r>
      <w:r w:rsidRPr="003E2C24">
        <w:rPr>
          <w:rFonts w:ascii="仿宋" w:eastAsia="仿宋" w:hAnsi="仿宋" w:cs="宋体"/>
          <w:color w:val="000000"/>
          <w:sz w:val="28"/>
          <w:szCs w:val="28"/>
        </w:rPr>
        <w:t>一</w:t>
      </w:r>
      <w:r>
        <w:rPr>
          <w:rFonts w:ascii="仿宋" w:eastAsia="仿宋" w:hAnsi="仿宋" w:cs="宋体" w:hint="eastAsia"/>
          <w:color w:val="000000"/>
          <w:sz w:val="28"/>
          <w:szCs w:val="28"/>
        </w:rPr>
        <w:t>四</w:t>
      </w:r>
      <w:r w:rsidRPr="003E2C24">
        <w:rPr>
          <w:rFonts w:ascii="仿宋" w:eastAsia="仿宋" w:hAnsi="仿宋" w:cs="宋体"/>
          <w:color w:val="000000"/>
          <w:sz w:val="28"/>
          <w:szCs w:val="28"/>
        </w:rPr>
        <w:t>年</w:t>
      </w:r>
      <w:r>
        <w:rPr>
          <w:rFonts w:ascii="仿宋" w:eastAsia="仿宋" w:hAnsi="仿宋" w:cs="宋体" w:hint="eastAsia"/>
          <w:color w:val="000000"/>
          <w:sz w:val="28"/>
          <w:szCs w:val="28"/>
        </w:rPr>
        <w:t>四</w:t>
      </w:r>
      <w:r w:rsidRPr="003E2C24">
        <w:rPr>
          <w:rFonts w:ascii="仿宋" w:eastAsia="仿宋" w:hAnsi="仿宋" w:cs="宋体"/>
          <w:color w:val="000000"/>
          <w:sz w:val="28"/>
          <w:szCs w:val="28"/>
        </w:rPr>
        <w:t>月</w:t>
      </w:r>
      <w:r>
        <w:rPr>
          <w:rFonts w:ascii="仿宋" w:eastAsia="仿宋" w:hAnsi="仿宋" w:cs="宋体" w:hint="eastAsia"/>
          <w:color w:val="000000"/>
          <w:sz w:val="28"/>
          <w:szCs w:val="28"/>
        </w:rPr>
        <w:t>十三</w:t>
      </w:r>
      <w:r w:rsidRPr="003E2C24">
        <w:rPr>
          <w:rFonts w:ascii="仿宋" w:eastAsia="仿宋" w:hAnsi="仿宋" w:cs="宋体"/>
          <w:color w:val="000000"/>
          <w:sz w:val="28"/>
          <w:szCs w:val="28"/>
        </w:rPr>
        <w:t>日</w:t>
      </w:r>
    </w:p>
    <w:p w:rsidR="00D14963" w:rsidRDefault="00D14963" w:rsidP="00D14963">
      <w:pPr>
        <w:spacing w:afterLines="50" w:line="440" w:lineRule="exact"/>
        <w:ind w:right="561" w:firstLineChars="1850" w:firstLine="5180"/>
        <w:rPr>
          <w:rFonts w:ascii="仿宋" w:eastAsia="仿宋" w:hAnsi="仿宋" w:cs="宋体" w:hint="eastAsia"/>
          <w:color w:val="000000"/>
          <w:sz w:val="28"/>
          <w:szCs w:val="28"/>
        </w:rPr>
      </w:pPr>
    </w:p>
    <w:p w:rsidR="00D14963" w:rsidRDefault="00D14963" w:rsidP="00D14963">
      <w:pPr>
        <w:spacing w:afterLines="50" w:line="440" w:lineRule="exact"/>
        <w:ind w:right="561" w:firstLineChars="1850" w:firstLine="5180"/>
        <w:rPr>
          <w:rFonts w:ascii="仿宋" w:eastAsia="仿宋" w:hAnsi="仿宋" w:cs="宋体" w:hint="eastAsia"/>
          <w:color w:val="000000"/>
          <w:sz w:val="28"/>
          <w:szCs w:val="28"/>
        </w:rPr>
      </w:pPr>
    </w:p>
    <w:p w:rsidR="00D14963" w:rsidRDefault="00D14963" w:rsidP="00D14963">
      <w:pPr>
        <w:spacing w:afterLines="50" w:line="440" w:lineRule="exact"/>
        <w:ind w:right="561" w:firstLineChars="1850" w:firstLine="5180"/>
        <w:rPr>
          <w:rFonts w:ascii="仿宋" w:eastAsia="仿宋" w:hAnsi="仿宋" w:cs="宋体" w:hint="eastAsia"/>
          <w:color w:val="000000"/>
          <w:sz w:val="28"/>
          <w:szCs w:val="28"/>
        </w:rPr>
      </w:pPr>
    </w:p>
    <w:p w:rsidR="00D14963" w:rsidRDefault="00D14963" w:rsidP="00D14963">
      <w:pPr>
        <w:spacing w:afterLines="50" w:line="440" w:lineRule="exact"/>
        <w:ind w:right="561" w:firstLineChars="1850" w:firstLine="5180"/>
        <w:rPr>
          <w:rFonts w:ascii="仿宋" w:eastAsia="仿宋" w:hAnsi="仿宋" w:cs="宋体" w:hint="eastAsia"/>
          <w:color w:val="000000"/>
          <w:sz w:val="28"/>
          <w:szCs w:val="28"/>
        </w:rPr>
      </w:pPr>
    </w:p>
    <w:p w:rsidR="00D14963" w:rsidRDefault="00D14963" w:rsidP="00D14963">
      <w:pPr>
        <w:spacing w:afterLines="50" w:line="440" w:lineRule="exact"/>
        <w:ind w:right="561" w:firstLineChars="1850" w:firstLine="5180"/>
        <w:rPr>
          <w:rFonts w:ascii="仿宋" w:eastAsia="仿宋" w:hAnsi="仿宋" w:cs="宋体" w:hint="eastAsia"/>
          <w:color w:val="000000"/>
          <w:sz w:val="28"/>
          <w:szCs w:val="28"/>
        </w:rPr>
      </w:pPr>
    </w:p>
    <w:p w:rsidR="00D14963" w:rsidRPr="00E6241A" w:rsidRDefault="00D14963" w:rsidP="00D14963">
      <w:pPr>
        <w:spacing w:after="0" w:line="440" w:lineRule="exact"/>
        <w:rPr>
          <w:rFonts w:ascii="仿宋" w:eastAsia="仿宋" w:hAnsi="仿宋"/>
          <w:bCs/>
          <w:sz w:val="28"/>
          <w:szCs w:val="28"/>
        </w:rPr>
      </w:pPr>
      <w:r w:rsidRPr="00E6241A">
        <w:rPr>
          <w:rFonts w:ascii="仿宋" w:eastAsia="仿宋" w:hAnsi="仿宋" w:hint="eastAsia"/>
          <w:bCs/>
          <w:sz w:val="28"/>
          <w:szCs w:val="28"/>
        </w:rPr>
        <w:t>主题词：</w:t>
      </w:r>
      <w:r>
        <w:rPr>
          <w:rFonts w:ascii="仿宋" w:eastAsia="仿宋" w:hAnsi="仿宋" w:hint="eastAsia"/>
          <w:bCs/>
          <w:sz w:val="28"/>
          <w:szCs w:val="28"/>
        </w:rPr>
        <w:t>群众路线</w:t>
      </w:r>
      <w:r w:rsidRPr="00E6241A">
        <w:rPr>
          <w:rFonts w:ascii="仿宋" w:eastAsia="仿宋" w:hAnsi="仿宋" w:hint="eastAsia"/>
          <w:bCs/>
          <w:sz w:val="28"/>
          <w:szCs w:val="28"/>
        </w:rPr>
        <w:t xml:space="preserve">　</w:t>
      </w:r>
      <w:r>
        <w:rPr>
          <w:rFonts w:ascii="仿宋" w:eastAsia="仿宋" w:hAnsi="仿宋" w:hint="eastAsia"/>
          <w:bCs/>
          <w:sz w:val="28"/>
          <w:szCs w:val="28"/>
        </w:rPr>
        <w:t>第一环节</w:t>
      </w:r>
      <w:r w:rsidRPr="00E6241A">
        <w:rPr>
          <w:rFonts w:ascii="仿宋" w:eastAsia="仿宋" w:hAnsi="仿宋" w:hint="eastAsia"/>
          <w:bCs/>
          <w:sz w:val="28"/>
          <w:szCs w:val="28"/>
        </w:rPr>
        <w:t xml:space="preserve">　</w:t>
      </w:r>
      <w:r>
        <w:rPr>
          <w:rFonts w:ascii="仿宋" w:eastAsia="仿宋" w:hAnsi="仿宋" w:hint="eastAsia"/>
          <w:bCs/>
          <w:sz w:val="28"/>
          <w:szCs w:val="28"/>
        </w:rPr>
        <w:t>工作总结</w:t>
      </w:r>
      <w:r w:rsidRPr="00E6241A">
        <w:rPr>
          <w:rFonts w:ascii="仿宋" w:eastAsia="仿宋" w:hAnsi="仿宋" w:hint="eastAsia"/>
          <w:bCs/>
          <w:sz w:val="28"/>
          <w:szCs w:val="28"/>
        </w:rPr>
        <w:t xml:space="preserve">                      </w:t>
      </w:r>
    </w:p>
    <w:p w:rsidR="00D14963" w:rsidRPr="00E6241A" w:rsidRDefault="00D14963" w:rsidP="00D14963">
      <w:pPr>
        <w:spacing w:after="0" w:line="440" w:lineRule="exact"/>
        <w:rPr>
          <w:rFonts w:ascii="仿宋" w:eastAsia="仿宋" w:hAnsi="仿宋"/>
          <w:bCs/>
          <w:sz w:val="28"/>
          <w:szCs w:val="28"/>
        </w:rPr>
      </w:pPr>
      <w:r>
        <w:rPr>
          <w:rFonts w:ascii="仿宋" w:eastAsia="仿宋" w:hAnsi="仿宋"/>
          <w:bCs/>
          <w:noProof/>
          <w:sz w:val="28"/>
          <w:szCs w:val="28"/>
        </w:rPr>
        <w:pict>
          <v:shape id="_x0000_s1027" type="#_x0000_t32" style="position:absolute;margin-left:2.05pt;margin-top:3.1pt;width:453.75pt;height:0;z-index:251660288" o:connectortype="straight"/>
        </w:pict>
      </w:r>
      <w:r w:rsidRPr="00E6241A">
        <w:rPr>
          <w:rFonts w:ascii="仿宋" w:eastAsia="仿宋" w:hAnsi="仿宋" w:hint="eastAsia"/>
          <w:bCs/>
          <w:sz w:val="28"/>
          <w:szCs w:val="28"/>
        </w:rPr>
        <w:t>主  送：校</w:t>
      </w:r>
      <w:r>
        <w:rPr>
          <w:rFonts w:ascii="仿宋" w:eastAsia="仿宋" w:hAnsi="仿宋" w:hint="eastAsia"/>
          <w:bCs/>
          <w:sz w:val="28"/>
          <w:szCs w:val="28"/>
        </w:rPr>
        <w:t>党的群众路线教育实践活动领导小组</w:t>
      </w:r>
      <w:r w:rsidRPr="00E6241A">
        <w:rPr>
          <w:rFonts w:ascii="仿宋" w:eastAsia="仿宋" w:hAnsi="仿宋" w:hint="eastAsia"/>
          <w:bCs/>
          <w:sz w:val="28"/>
          <w:szCs w:val="28"/>
        </w:rPr>
        <w:t xml:space="preserve">                                         </w:t>
      </w:r>
    </w:p>
    <w:p w:rsidR="00D14963" w:rsidRPr="00E6241A" w:rsidRDefault="00D14963" w:rsidP="00D14963">
      <w:pPr>
        <w:spacing w:after="0" w:line="440" w:lineRule="exact"/>
        <w:rPr>
          <w:rFonts w:ascii="仿宋" w:eastAsia="仿宋" w:hAnsi="仿宋"/>
          <w:b/>
          <w:bCs/>
          <w:sz w:val="28"/>
          <w:szCs w:val="28"/>
        </w:rPr>
      </w:pPr>
      <w:r w:rsidRPr="00E6241A">
        <w:rPr>
          <w:rFonts w:ascii="仿宋" w:eastAsia="仿宋" w:hAnsi="仿宋" w:hint="eastAsia"/>
          <w:bCs/>
          <w:sz w:val="28"/>
          <w:szCs w:val="28"/>
        </w:rPr>
        <w:t>抄  送：系党政领导、</w:t>
      </w:r>
      <w:r>
        <w:rPr>
          <w:rFonts w:ascii="仿宋" w:eastAsia="仿宋" w:hAnsi="仿宋" w:hint="eastAsia"/>
          <w:bCs/>
          <w:sz w:val="28"/>
          <w:szCs w:val="28"/>
        </w:rPr>
        <w:t>各党支部、</w:t>
      </w:r>
      <w:r w:rsidRPr="00E6241A">
        <w:rPr>
          <w:rFonts w:ascii="仿宋" w:eastAsia="仿宋" w:hAnsi="仿宋" w:hint="eastAsia"/>
          <w:bCs/>
          <w:sz w:val="28"/>
          <w:szCs w:val="28"/>
        </w:rPr>
        <w:t xml:space="preserve">存档                                     </w:t>
      </w:r>
    </w:p>
    <w:p w:rsidR="00D14963" w:rsidRPr="00D14963" w:rsidRDefault="00D14963" w:rsidP="00D14963">
      <w:pPr>
        <w:spacing w:after="0" w:line="440" w:lineRule="exact"/>
        <w:ind w:rightChars="-241" w:right="-530"/>
        <w:rPr>
          <w:rFonts w:ascii="仿宋" w:eastAsia="仿宋" w:hAnsi="仿宋"/>
          <w:sz w:val="28"/>
          <w:szCs w:val="28"/>
        </w:rPr>
      </w:pPr>
      <w:r>
        <w:rPr>
          <w:rFonts w:ascii="仿宋" w:eastAsia="仿宋" w:hAnsi="仿宋"/>
          <w:noProof/>
          <w:sz w:val="28"/>
          <w:szCs w:val="28"/>
        </w:rPr>
        <w:pict>
          <v:shape id="_x0000_s1029" type="#_x0000_t32" style="position:absolute;margin-left:2.05pt;margin-top:29.6pt;width:453.75pt;height:0;z-index:251662336" o:connectortype="straight"/>
        </w:pict>
      </w:r>
      <w:r w:rsidRPr="00390DDD">
        <w:rPr>
          <w:rFonts w:ascii="仿宋" w:eastAsia="仿宋" w:hAnsi="仿宋"/>
          <w:bCs/>
          <w:noProof/>
          <w:sz w:val="28"/>
          <w:szCs w:val="28"/>
        </w:rPr>
        <w:pict>
          <v:shape id="_x0000_s1028" type="#_x0000_t32" style="position:absolute;margin-left:2.05pt;margin-top:3.35pt;width:453.75pt;height:0;z-index:251661312" o:connectortype="straight"/>
        </w:pict>
      </w:r>
      <w:r w:rsidRPr="00E6241A">
        <w:rPr>
          <w:rFonts w:ascii="仿宋" w:eastAsia="仿宋" w:hAnsi="仿宋" w:hint="eastAsia"/>
          <w:bCs/>
          <w:sz w:val="28"/>
          <w:szCs w:val="28"/>
        </w:rPr>
        <w:t xml:space="preserve">中共福建工程学院数理系总支部委员会     </w:t>
      </w:r>
      <w:r>
        <w:rPr>
          <w:rFonts w:ascii="仿宋" w:eastAsia="仿宋" w:hAnsi="仿宋" w:hint="eastAsia"/>
          <w:bCs/>
          <w:sz w:val="28"/>
          <w:szCs w:val="28"/>
        </w:rPr>
        <w:t xml:space="preserve">     </w:t>
      </w:r>
      <w:r w:rsidRPr="00E6241A">
        <w:rPr>
          <w:rFonts w:ascii="仿宋" w:eastAsia="仿宋" w:hAnsi="仿宋" w:hint="eastAsia"/>
          <w:bCs/>
          <w:sz w:val="28"/>
          <w:szCs w:val="28"/>
        </w:rPr>
        <w:t>201</w:t>
      </w:r>
      <w:r>
        <w:rPr>
          <w:rFonts w:ascii="仿宋" w:eastAsia="仿宋" w:hAnsi="仿宋" w:hint="eastAsia"/>
          <w:bCs/>
          <w:sz w:val="28"/>
          <w:szCs w:val="28"/>
        </w:rPr>
        <w:t>4</w:t>
      </w:r>
      <w:r w:rsidRPr="00E6241A">
        <w:rPr>
          <w:rFonts w:ascii="仿宋" w:eastAsia="仿宋" w:hAnsi="仿宋" w:hint="eastAsia"/>
          <w:bCs/>
          <w:sz w:val="28"/>
          <w:szCs w:val="28"/>
        </w:rPr>
        <w:t>年</w:t>
      </w:r>
      <w:r>
        <w:rPr>
          <w:rFonts w:ascii="仿宋" w:eastAsia="仿宋" w:hAnsi="仿宋" w:hint="eastAsia"/>
          <w:bCs/>
          <w:sz w:val="28"/>
          <w:szCs w:val="28"/>
        </w:rPr>
        <w:t>4</w:t>
      </w:r>
      <w:r w:rsidRPr="00E6241A">
        <w:rPr>
          <w:rFonts w:ascii="仿宋" w:eastAsia="仿宋" w:hAnsi="仿宋" w:hint="eastAsia"/>
          <w:bCs/>
          <w:sz w:val="28"/>
          <w:szCs w:val="28"/>
        </w:rPr>
        <w:t>月</w:t>
      </w:r>
      <w:r>
        <w:rPr>
          <w:rFonts w:ascii="仿宋" w:eastAsia="仿宋" w:hAnsi="仿宋" w:hint="eastAsia"/>
          <w:bCs/>
          <w:sz w:val="28"/>
          <w:szCs w:val="28"/>
        </w:rPr>
        <w:t>13</w:t>
      </w:r>
      <w:r w:rsidRPr="00E6241A">
        <w:rPr>
          <w:rFonts w:ascii="仿宋" w:eastAsia="仿宋" w:hAnsi="仿宋" w:hint="eastAsia"/>
          <w:bCs/>
          <w:sz w:val="28"/>
          <w:szCs w:val="28"/>
        </w:rPr>
        <w:t xml:space="preserve">日印  </w:t>
      </w:r>
      <w:r w:rsidRPr="00E6241A">
        <w:rPr>
          <w:rFonts w:ascii="仿宋" w:eastAsia="仿宋" w:hAnsi="仿宋" w:hint="eastAsia"/>
          <w:sz w:val="28"/>
          <w:szCs w:val="28"/>
        </w:rPr>
        <w:t xml:space="preserve">  </w:t>
      </w:r>
      <w:r w:rsidRPr="003E2C24">
        <w:rPr>
          <w:rFonts w:ascii="宋体" w:eastAsia="仿宋" w:hAnsi="宋体" w:cs="宋体"/>
          <w:color w:val="000000"/>
          <w:sz w:val="28"/>
          <w:szCs w:val="28"/>
        </w:rPr>
        <w:t> </w:t>
      </w:r>
    </w:p>
    <w:sectPr w:rsidR="00D14963" w:rsidRPr="00D14963" w:rsidSect="00A44E39">
      <w:pgSz w:w="11906" w:h="16838"/>
      <w:pgMar w:top="1418" w:right="1304" w:bottom="1247"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FA8" w:rsidRDefault="00904FA8" w:rsidP="00D14963">
      <w:pPr>
        <w:spacing w:after="0"/>
      </w:pPr>
      <w:r>
        <w:separator/>
      </w:r>
    </w:p>
  </w:endnote>
  <w:endnote w:type="continuationSeparator" w:id="0">
    <w:p w:rsidR="00904FA8" w:rsidRDefault="00904FA8" w:rsidP="00D1496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FA8" w:rsidRDefault="00904FA8" w:rsidP="00D14963">
      <w:pPr>
        <w:spacing w:after="0"/>
      </w:pPr>
      <w:r>
        <w:separator/>
      </w:r>
    </w:p>
  </w:footnote>
  <w:footnote w:type="continuationSeparator" w:id="0">
    <w:p w:rsidR="00904FA8" w:rsidRDefault="00904FA8" w:rsidP="00D1496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A44E39"/>
    <w:rsid w:val="00323B43"/>
    <w:rsid w:val="003D37D8"/>
    <w:rsid w:val="004358AB"/>
    <w:rsid w:val="00863124"/>
    <w:rsid w:val="00891FAC"/>
    <w:rsid w:val="008B7726"/>
    <w:rsid w:val="008C7A26"/>
    <w:rsid w:val="00904FA8"/>
    <w:rsid w:val="00A06955"/>
    <w:rsid w:val="00A44E39"/>
    <w:rsid w:val="00A9039D"/>
    <w:rsid w:val="00D14963"/>
    <w:rsid w:val="00F617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E39"/>
    <w:pPr>
      <w:ind w:firstLineChars="200" w:firstLine="420"/>
    </w:pPr>
  </w:style>
  <w:style w:type="paragraph" w:styleId="a4">
    <w:name w:val="Balloon Text"/>
    <w:basedOn w:val="a"/>
    <w:link w:val="Char"/>
    <w:uiPriority w:val="99"/>
    <w:semiHidden/>
    <w:unhideWhenUsed/>
    <w:rsid w:val="00863124"/>
    <w:pPr>
      <w:spacing w:after="0"/>
    </w:pPr>
    <w:rPr>
      <w:sz w:val="18"/>
      <w:szCs w:val="18"/>
    </w:rPr>
  </w:style>
  <w:style w:type="character" w:customStyle="1" w:styleId="Char">
    <w:name w:val="批注框文本 Char"/>
    <w:basedOn w:val="a0"/>
    <w:link w:val="a4"/>
    <w:uiPriority w:val="99"/>
    <w:semiHidden/>
    <w:rsid w:val="00863124"/>
    <w:rPr>
      <w:rFonts w:ascii="Tahoma" w:hAnsi="Tahoma"/>
      <w:sz w:val="18"/>
      <w:szCs w:val="18"/>
    </w:rPr>
  </w:style>
  <w:style w:type="paragraph" w:styleId="a5">
    <w:name w:val="header"/>
    <w:basedOn w:val="a"/>
    <w:link w:val="Char0"/>
    <w:uiPriority w:val="99"/>
    <w:semiHidden/>
    <w:unhideWhenUsed/>
    <w:rsid w:val="00D14963"/>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D14963"/>
    <w:rPr>
      <w:rFonts w:ascii="Tahoma" w:hAnsi="Tahoma"/>
      <w:sz w:val="18"/>
      <w:szCs w:val="18"/>
    </w:rPr>
  </w:style>
  <w:style w:type="paragraph" w:styleId="a6">
    <w:name w:val="footer"/>
    <w:basedOn w:val="a"/>
    <w:link w:val="Char1"/>
    <w:uiPriority w:val="99"/>
    <w:semiHidden/>
    <w:unhideWhenUsed/>
    <w:rsid w:val="00D14963"/>
    <w:pPr>
      <w:tabs>
        <w:tab w:val="center" w:pos="4153"/>
        <w:tab w:val="right" w:pos="8306"/>
      </w:tabs>
    </w:pPr>
    <w:rPr>
      <w:sz w:val="18"/>
      <w:szCs w:val="18"/>
    </w:rPr>
  </w:style>
  <w:style w:type="character" w:customStyle="1" w:styleId="Char1">
    <w:name w:val="页脚 Char"/>
    <w:basedOn w:val="a0"/>
    <w:link w:val="a6"/>
    <w:uiPriority w:val="99"/>
    <w:semiHidden/>
    <w:rsid w:val="00D14963"/>
    <w:rPr>
      <w:rFonts w:ascii="Tahoma" w:hAnsi="Tahoma"/>
      <w:sz w:val="18"/>
      <w:szCs w:val="18"/>
    </w:rPr>
  </w:style>
  <w:style w:type="paragraph" w:styleId="a7">
    <w:name w:val="Date"/>
    <w:basedOn w:val="a"/>
    <w:next w:val="a"/>
    <w:link w:val="Char2"/>
    <w:uiPriority w:val="99"/>
    <w:semiHidden/>
    <w:unhideWhenUsed/>
    <w:rsid w:val="00D14963"/>
    <w:pPr>
      <w:ind w:leftChars="2500" w:left="100"/>
    </w:pPr>
  </w:style>
  <w:style w:type="character" w:customStyle="1" w:styleId="Char2">
    <w:name w:val="日期 Char"/>
    <w:basedOn w:val="a0"/>
    <w:link w:val="a7"/>
    <w:uiPriority w:val="99"/>
    <w:semiHidden/>
    <w:rsid w:val="00D14963"/>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cp:revision>
  <cp:lastPrinted>2014-04-17T07:05:00Z</cp:lastPrinted>
  <dcterms:created xsi:type="dcterms:W3CDTF">2014-04-17T08:14:00Z</dcterms:created>
  <dcterms:modified xsi:type="dcterms:W3CDTF">2014-04-17T08:14:00Z</dcterms:modified>
</cp:coreProperties>
</file>