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064" w:rsidRDefault="00813064">
      <w:pPr>
        <w:jc w:val="center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福建工程学院</w:t>
      </w:r>
      <w:r>
        <w:rPr>
          <w:rFonts w:ascii="宋体" w:hAnsi="宋体" w:cs="宋体"/>
          <w:b/>
          <w:bCs/>
          <w:sz w:val="24"/>
          <w:szCs w:val="24"/>
        </w:rPr>
        <w:t>2017</w:t>
      </w:r>
      <w:r>
        <w:rPr>
          <w:rFonts w:ascii="宋体" w:hAnsi="宋体" w:cs="宋体" w:hint="eastAsia"/>
          <w:b/>
          <w:bCs/>
          <w:sz w:val="24"/>
          <w:szCs w:val="24"/>
        </w:rPr>
        <w:t>届毕业生离校工作日程安排表</w:t>
      </w:r>
    </w:p>
    <w:tbl>
      <w:tblPr>
        <w:tblpPr w:leftFromText="180" w:rightFromText="180" w:vertAnchor="text" w:horzAnchor="margin" w:tblpXSpec="center" w:tblpY="1"/>
        <w:tblW w:w="11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72"/>
        <w:gridCol w:w="1117"/>
        <w:gridCol w:w="2211"/>
        <w:gridCol w:w="1287"/>
        <w:gridCol w:w="1302"/>
        <w:gridCol w:w="3388"/>
      </w:tblGrid>
      <w:tr w:rsidR="00813064" w:rsidTr="00C55EA6">
        <w:trPr>
          <w:trHeight w:val="338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日期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工作内容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主持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地点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参加人员</w:t>
            </w:r>
          </w:p>
        </w:tc>
      </w:tr>
      <w:tr w:rsidR="00813064" w:rsidTr="00C55EA6">
        <w:trPr>
          <w:trHeight w:val="381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日前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毕业班学生课程考试成绩录入结束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教务处及各学院相关工作人员</w:t>
            </w:r>
          </w:p>
        </w:tc>
      </w:tr>
      <w:tr w:rsidR="00813064" w:rsidTr="00C55EA6">
        <w:trPr>
          <w:trHeight w:val="763"/>
        </w:trPr>
        <w:tc>
          <w:tcPr>
            <w:tcW w:w="1872" w:type="dxa"/>
            <w:vMerge w:val="restart"/>
            <w:vAlign w:val="center"/>
          </w:tcPr>
          <w:p w:rsidR="00813064" w:rsidRPr="00A5017E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A5017E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A5017E">
              <w:rPr>
                <w:rFonts w:ascii="宋体" w:hAnsi="宋体" w:cs="宋体"/>
                <w:kern w:val="0"/>
                <w:sz w:val="18"/>
                <w:szCs w:val="18"/>
              </w:rPr>
              <w:t>27</w:t>
            </w: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毕业生离校工作协调会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李天奇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第一会议室</w:t>
            </w:r>
          </w:p>
        </w:tc>
        <w:tc>
          <w:tcPr>
            <w:tcW w:w="3388" w:type="dxa"/>
            <w:vAlign w:val="center"/>
          </w:tcPr>
          <w:p w:rsidR="00813064" w:rsidRPr="00A5017E" w:rsidRDefault="00813064" w:rsidP="003F4E49">
            <w:pPr>
              <w:widowControl/>
              <w:spacing w:line="240" w:lineRule="exact"/>
              <w:jc w:val="center"/>
              <w:rPr>
                <w:rFonts w:ascii="宋体"/>
                <w:color w:val="FF0000"/>
                <w:kern w:val="0"/>
                <w:sz w:val="18"/>
                <w:szCs w:val="18"/>
              </w:rPr>
            </w:pP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校办、组织部、宣传部、学工部、武保部、教务处、研究生处、计财处、后勤处（车队、一卡通）、校友办、校团委、图书馆、各学院副书记</w:t>
            </w:r>
          </w:p>
        </w:tc>
      </w:tr>
      <w:tr w:rsidR="00813064" w:rsidTr="00C55EA6">
        <w:trPr>
          <w:trHeight w:val="413"/>
        </w:trPr>
        <w:tc>
          <w:tcPr>
            <w:tcW w:w="1872" w:type="dxa"/>
            <w:vMerge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毕业生离校工作安排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相关人员</w:t>
            </w:r>
          </w:p>
        </w:tc>
      </w:tr>
      <w:tr w:rsidR="00813064" w:rsidTr="00C55EA6">
        <w:trPr>
          <w:trHeight w:val="784"/>
        </w:trPr>
        <w:tc>
          <w:tcPr>
            <w:tcW w:w="187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教务处预审核符合毕业条件的学生名单、符合授予学位条件的学生名单和需讨论的学生名单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教务处、各学院等教学管理人员</w:t>
            </w:r>
          </w:p>
        </w:tc>
      </w:tr>
      <w:tr w:rsidR="00813064" w:rsidTr="00C55EA6">
        <w:trPr>
          <w:trHeight w:val="427"/>
        </w:trPr>
        <w:tc>
          <w:tcPr>
            <w:tcW w:w="1872" w:type="dxa"/>
            <w:vAlign w:val="center"/>
          </w:tcPr>
          <w:p w:rsidR="00813064" w:rsidRDefault="00813064">
            <w:pPr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清理学生欠费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计财处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计财处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计财处、学工处、各学院、全体毕业生</w:t>
            </w:r>
          </w:p>
        </w:tc>
      </w:tr>
      <w:tr w:rsidR="00813064" w:rsidTr="00C55EA6">
        <w:trPr>
          <w:trHeight w:val="426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毕业生文明离校氛围营造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宣传部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相关工作人员</w:t>
            </w:r>
          </w:p>
        </w:tc>
      </w:tr>
      <w:tr w:rsidR="00813064" w:rsidTr="00C55EA6">
        <w:trPr>
          <w:trHeight w:val="412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日前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办理国家助学贷款还款确认手续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学工处、申请助学贷款毕业生、各学院</w:t>
            </w:r>
          </w:p>
        </w:tc>
      </w:tr>
      <w:tr w:rsidR="00813064" w:rsidTr="00C55EA6">
        <w:trPr>
          <w:trHeight w:val="370"/>
        </w:trPr>
        <w:tc>
          <w:tcPr>
            <w:tcW w:w="187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毕业生代表座谈会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待定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优秀毕业生、服务地方项目毕业生代表</w:t>
            </w:r>
          </w:p>
        </w:tc>
      </w:tr>
      <w:tr w:rsidR="00813064" w:rsidTr="00C55EA6">
        <w:trPr>
          <w:trHeight w:val="420"/>
        </w:trPr>
        <w:tc>
          <w:tcPr>
            <w:tcW w:w="187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日开始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印发离校单，办理离校手续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各有关职能部门、各学院、毕业生</w:t>
            </w:r>
          </w:p>
        </w:tc>
      </w:tr>
      <w:tr w:rsidR="00813064" w:rsidTr="00C55EA6">
        <w:trPr>
          <w:trHeight w:val="380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—16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办理毕业生学生证注销盖章手续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各学院毕业班辅导员</w:t>
            </w:r>
          </w:p>
        </w:tc>
      </w:tr>
      <w:tr w:rsidR="00813064" w:rsidTr="00C55EA6">
        <w:trPr>
          <w:trHeight w:val="404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办理户口迁移手续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武保部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武保部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户籍在学校的应届毕业生</w:t>
            </w:r>
          </w:p>
        </w:tc>
      </w:tr>
      <w:tr w:rsidR="00813064" w:rsidTr="00C55EA6">
        <w:trPr>
          <w:trHeight w:val="301"/>
        </w:trPr>
        <w:tc>
          <w:tcPr>
            <w:tcW w:w="187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—15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确定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届校友联络员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校友办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校友办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各学院、毕业生</w:t>
            </w:r>
          </w:p>
        </w:tc>
      </w:tr>
      <w:tr w:rsidR="00813064" w:rsidTr="00C55EA6">
        <w:trPr>
          <w:trHeight w:val="380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毕业生离校教育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各学院、全体毕业生</w:t>
            </w:r>
          </w:p>
        </w:tc>
      </w:tr>
      <w:tr w:rsidR="00813064" w:rsidTr="00C55EA6">
        <w:trPr>
          <w:trHeight w:val="380"/>
        </w:trPr>
        <w:tc>
          <w:tcPr>
            <w:tcW w:w="187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—16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集中办理图书归还手续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图书馆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图书馆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图书馆、全体毕业生</w:t>
            </w:r>
          </w:p>
        </w:tc>
      </w:tr>
      <w:tr w:rsidR="00813064" w:rsidTr="00C55EA6">
        <w:trPr>
          <w:trHeight w:val="336"/>
        </w:trPr>
        <w:tc>
          <w:tcPr>
            <w:tcW w:w="1872" w:type="dxa"/>
            <w:vMerge w:val="restart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日前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办理学生党团关系转出手续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组织部、团委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组织部、团委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组织部、团委、毕业生党团员、各学院</w:t>
            </w:r>
          </w:p>
        </w:tc>
      </w:tr>
      <w:tr w:rsidR="00813064" w:rsidTr="00C55EA6">
        <w:trPr>
          <w:trHeight w:val="412"/>
        </w:trPr>
        <w:tc>
          <w:tcPr>
            <w:tcW w:w="1872" w:type="dxa"/>
            <w:vMerge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汇总毕业生就业协议书、审批资料等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1302" w:type="dxa"/>
            <w:vAlign w:val="center"/>
          </w:tcPr>
          <w:p w:rsidR="00813064" w:rsidRPr="00A5017E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就业创业中心</w:t>
            </w:r>
          </w:p>
        </w:tc>
        <w:tc>
          <w:tcPr>
            <w:tcW w:w="3388" w:type="dxa"/>
            <w:vAlign w:val="center"/>
          </w:tcPr>
          <w:p w:rsidR="00813064" w:rsidRPr="00A5017E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各学院毕业班辅导员</w:t>
            </w:r>
          </w:p>
        </w:tc>
      </w:tr>
      <w:tr w:rsidR="00813064" w:rsidTr="00C55EA6">
        <w:trPr>
          <w:trHeight w:val="384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宿舍财产清点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1302" w:type="dxa"/>
            <w:vAlign w:val="center"/>
          </w:tcPr>
          <w:p w:rsidR="00813064" w:rsidRPr="00A5017E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毕业生宿舍</w:t>
            </w:r>
          </w:p>
        </w:tc>
        <w:tc>
          <w:tcPr>
            <w:tcW w:w="3388" w:type="dxa"/>
            <w:vAlign w:val="center"/>
          </w:tcPr>
          <w:p w:rsidR="00813064" w:rsidRPr="00A5017E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宿管中心、毕业班辅导员、全体毕业生</w:t>
            </w:r>
          </w:p>
        </w:tc>
      </w:tr>
      <w:tr w:rsidR="00813064" w:rsidTr="00C55EA6">
        <w:trPr>
          <w:trHeight w:val="348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—15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审核和制定毕业生建议派遣方案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1302" w:type="dxa"/>
            <w:vAlign w:val="center"/>
          </w:tcPr>
          <w:p w:rsidR="00813064" w:rsidRPr="00A5017E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就业创业中心</w:t>
            </w:r>
          </w:p>
        </w:tc>
        <w:tc>
          <w:tcPr>
            <w:tcW w:w="3388" w:type="dxa"/>
            <w:vAlign w:val="center"/>
          </w:tcPr>
          <w:p w:rsidR="00813064" w:rsidRPr="00A5017E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就业创业中心、各学院相关工作人员</w:t>
            </w:r>
          </w:p>
        </w:tc>
      </w:tr>
      <w:tr w:rsidR="00813064" w:rsidTr="00C55EA6">
        <w:trPr>
          <w:trHeight w:val="380"/>
        </w:trPr>
        <w:tc>
          <w:tcPr>
            <w:tcW w:w="187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各学院完成毕业设计（论文）成绩录入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</w:tr>
      <w:tr w:rsidR="00813064" w:rsidTr="00C55EA6">
        <w:trPr>
          <w:trHeight w:val="380"/>
        </w:trPr>
        <w:tc>
          <w:tcPr>
            <w:tcW w:w="187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 w:rsidP="00C55EA6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教务处将毕业结论提供给就业创业中心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各学院、有关职能部门</w:t>
            </w:r>
          </w:p>
        </w:tc>
      </w:tr>
      <w:tr w:rsidR="00813064" w:rsidTr="00C55EA6">
        <w:trPr>
          <w:trHeight w:val="368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开具《就业报到证》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省教育厅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就</w:t>
            </w: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业创业中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心相关工作人员</w:t>
            </w:r>
          </w:p>
        </w:tc>
      </w:tr>
      <w:tr w:rsidR="00813064" w:rsidTr="00C55EA6">
        <w:trPr>
          <w:trHeight w:val="302"/>
        </w:trPr>
        <w:tc>
          <w:tcPr>
            <w:tcW w:w="187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日前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发放校友卡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校友办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校友办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各学院、全体毕业生</w:t>
            </w:r>
          </w:p>
        </w:tc>
      </w:tr>
      <w:tr w:rsidR="00813064" w:rsidTr="00C55EA6">
        <w:trPr>
          <w:trHeight w:val="380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学生乘坐公交车秩序维护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武保部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公交站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武保部、团委、学工处、车队、毕业生</w:t>
            </w:r>
          </w:p>
        </w:tc>
      </w:tr>
      <w:tr w:rsidR="00813064" w:rsidTr="00C55EA6">
        <w:trPr>
          <w:trHeight w:val="380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日下午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校学位评定委员会审批学位授予名单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待定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学位评定委员会成员</w:t>
            </w:r>
          </w:p>
        </w:tc>
      </w:tr>
      <w:tr w:rsidR="00813064" w:rsidTr="00C55EA6">
        <w:trPr>
          <w:trHeight w:val="507"/>
        </w:trPr>
        <w:tc>
          <w:tcPr>
            <w:tcW w:w="1872" w:type="dxa"/>
            <w:vMerge w:val="restart"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117" w:type="dxa"/>
            <w:vAlign w:val="center"/>
          </w:tcPr>
          <w:p w:rsidR="00813064" w:rsidRPr="00B64A01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B64A01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 w:rsidRPr="00B64A01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B64A01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bookmarkStart w:id="0" w:name="_GoBack"/>
            <w:bookmarkEnd w:id="0"/>
            <w:r w:rsidRPr="00B64A01">
              <w:rPr>
                <w:rFonts w:ascii="宋体" w:hAnsi="宋体" w:cs="宋体"/>
                <w:kern w:val="0"/>
                <w:sz w:val="18"/>
                <w:szCs w:val="18"/>
              </w:rPr>
              <w:t>0-11</w:t>
            </w:r>
            <w:r w:rsidRPr="00B64A01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B64A01">
              <w:rPr>
                <w:rFonts w:asci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2211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福建工程学院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2017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年毕业典礼</w:t>
            </w:r>
          </w:p>
        </w:tc>
        <w:tc>
          <w:tcPr>
            <w:tcW w:w="1287" w:type="dxa"/>
            <w:vAlign w:val="center"/>
          </w:tcPr>
          <w:p w:rsidR="00813064" w:rsidRPr="00A5017E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A5017E">
              <w:rPr>
                <w:rFonts w:ascii="宋体" w:hAnsi="宋体" w:cs="宋体" w:hint="eastAsia"/>
                <w:kern w:val="0"/>
                <w:sz w:val="18"/>
                <w:szCs w:val="18"/>
              </w:rPr>
              <w:t>校办、学工处、研究生处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图书馆前广场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校领导、相关部处、各学院辅导员、毕业生代表</w:t>
            </w:r>
          </w:p>
        </w:tc>
      </w:tr>
      <w:tr w:rsidR="00813064" w:rsidTr="00C55EA6">
        <w:trPr>
          <w:trHeight w:val="441"/>
        </w:trPr>
        <w:tc>
          <w:tcPr>
            <w:tcW w:w="1872" w:type="dxa"/>
            <w:vMerge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14:30-16:00</w:t>
            </w:r>
          </w:p>
        </w:tc>
        <w:tc>
          <w:tcPr>
            <w:tcW w:w="2211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毕业生领取毕业证书、学位证书、就业报到证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全体毕业生</w:t>
            </w:r>
          </w:p>
        </w:tc>
      </w:tr>
      <w:tr w:rsidR="00813064" w:rsidTr="00C55EA6">
        <w:trPr>
          <w:trHeight w:val="390"/>
        </w:trPr>
        <w:tc>
          <w:tcPr>
            <w:tcW w:w="1872" w:type="dxa"/>
            <w:vMerge/>
            <w:vAlign w:val="center"/>
          </w:tcPr>
          <w:p w:rsidR="00813064" w:rsidRDefault="00813064"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>
              <w:rPr>
                <w:rFonts w:asci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后</w:t>
            </w:r>
          </w:p>
        </w:tc>
        <w:tc>
          <w:tcPr>
            <w:tcW w:w="2211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毕业生离校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全体毕业生</w:t>
            </w:r>
          </w:p>
        </w:tc>
      </w:tr>
      <w:tr w:rsidR="00813064" w:rsidTr="00C55EA6">
        <w:trPr>
          <w:trHeight w:val="390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—22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协调公交公司增加班次或延长线路至车站，并提前公告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公交站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车队、全体毕业生</w:t>
            </w:r>
          </w:p>
        </w:tc>
      </w:tr>
      <w:tr w:rsidR="00813064" w:rsidTr="00C55EA6">
        <w:trPr>
          <w:trHeight w:val="380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餐卡冻结，余额退还至学生缴费银行卡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后勤处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一卡通中心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后勤处、计财处</w:t>
            </w:r>
          </w:p>
        </w:tc>
      </w:tr>
      <w:tr w:rsidR="00813064" w:rsidTr="00C55EA6">
        <w:trPr>
          <w:trHeight w:val="380"/>
        </w:trPr>
        <w:tc>
          <w:tcPr>
            <w:tcW w:w="187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-7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3328" w:type="dxa"/>
            <w:gridSpan w:val="2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学院整理毕业生档案并完成邮寄</w:t>
            </w:r>
          </w:p>
        </w:tc>
        <w:tc>
          <w:tcPr>
            <w:tcW w:w="1287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1302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各学院</w:t>
            </w:r>
          </w:p>
        </w:tc>
        <w:tc>
          <w:tcPr>
            <w:tcW w:w="3388" w:type="dxa"/>
            <w:vAlign w:val="center"/>
          </w:tcPr>
          <w:p w:rsidR="00813064" w:rsidRDefault="00813064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就业创业中心、毕业班辅导员</w:t>
            </w:r>
          </w:p>
        </w:tc>
      </w:tr>
    </w:tbl>
    <w:p w:rsidR="00813064" w:rsidRDefault="00813064"/>
    <w:sectPr w:rsidR="00813064" w:rsidSect="00FD101E">
      <w:headerReference w:type="default" r:id="rId6"/>
      <w:footerReference w:type="default" r:id="rId7"/>
      <w:pgSz w:w="11906" w:h="16838"/>
      <w:pgMar w:top="1440" w:right="1797" w:bottom="1383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064" w:rsidRDefault="00813064" w:rsidP="00FD101E">
      <w:r>
        <w:separator/>
      </w:r>
    </w:p>
  </w:endnote>
  <w:endnote w:type="continuationSeparator" w:id="0">
    <w:p w:rsidR="00813064" w:rsidRDefault="00813064" w:rsidP="00FD1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064" w:rsidRDefault="008130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064" w:rsidRDefault="00813064" w:rsidP="00FD101E">
      <w:r>
        <w:separator/>
      </w:r>
    </w:p>
  </w:footnote>
  <w:footnote w:type="continuationSeparator" w:id="0">
    <w:p w:rsidR="00813064" w:rsidRDefault="00813064" w:rsidP="00FD1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064" w:rsidRDefault="00813064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9348BD"/>
    <w:rsid w:val="00080C3A"/>
    <w:rsid w:val="000F6390"/>
    <w:rsid w:val="001736CA"/>
    <w:rsid w:val="001E27EA"/>
    <w:rsid w:val="002A13A7"/>
    <w:rsid w:val="002F039D"/>
    <w:rsid w:val="002F1E54"/>
    <w:rsid w:val="00390648"/>
    <w:rsid w:val="003F4E49"/>
    <w:rsid w:val="00413466"/>
    <w:rsid w:val="00540CC3"/>
    <w:rsid w:val="00565441"/>
    <w:rsid w:val="00734F91"/>
    <w:rsid w:val="00813064"/>
    <w:rsid w:val="00937F53"/>
    <w:rsid w:val="009C14EC"/>
    <w:rsid w:val="00A5017E"/>
    <w:rsid w:val="00A53E4F"/>
    <w:rsid w:val="00AA741C"/>
    <w:rsid w:val="00B0092D"/>
    <w:rsid w:val="00B64A01"/>
    <w:rsid w:val="00B97D3A"/>
    <w:rsid w:val="00BF326D"/>
    <w:rsid w:val="00C55EA6"/>
    <w:rsid w:val="00DA1179"/>
    <w:rsid w:val="00DA28D1"/>
    <w:rsid w:val="00E377F6"/>
    <w:rsid w:val="00F35ED5"/>
    <w:rsid w:val="00F71796"/>
    <w:rsid w:val="00F74FBD"/>
    <w:rsid w:val="00FD101E"/>
    <w:rsid w:val="00FF3FD3"/>
    <w:rsid w:val="18B12067"/>
    <w:rsid w:val="1CDE3590"/>
    <w:rsid w:val="1E04096A"/>
    <w:rsid w:val="286E0989"/>
    <w:rsid w:val="40976030"/>
    <w:rsid w:val="4B9348BD"/>
    <w:rsid w:val="51020D94"/>
    <w:rsid w:val="53692840"/>
    <w:rsid w:val="612D69CA"/>
    <w:rsid w:val="62E25A04"/>
    <w:rsid w:val="652D15BA"/>
    <w:rsid w:val="7FFA2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1E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D10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101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D1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101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213</Words>
  <Characters>1220</Characters>
  <Application>Microsoft Office Outlook</Application>
  <DocSecurity>0</DocSecurity>
  <Lines>0</Lines>
  <Paragraphs>0</Paragraphs>
  <ScaleCrop>false</ScaleCrop>
  <Company>CHN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edu</cp:lastModifiedBy>
  <cp:revision>15</cp:revision>
  <cp:lastPrinted>2017-05-23T02:13:00Z</cp:lastPrinted>
  <dcterms:created xsi:type="dcterms:W3CDTF">2017-05-22T00:46:00Z</dcterms:created>
  <dcterms:modified xsi:type="dcterms:W3CDTF">2017-05-27T04:47:00Z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