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8" w:rsidRPr="00771E9A" w:rsidRDefault="00364F34">
      <w:pPr>
        <w:pStyle w:val="a7"/>
        <w:spacing w:line="560" w:lineRule="exact"/>
        <w:ind w:leftChars="0" w:left="0" w:right="210"/>
        <w:rPr>
          <w:rFonts w:asciiTheme="minorEastAsia" w:eastAsiaTheme="minorEastAsia" w:hAnsiTheme="minorEastAsia"/>
          <w:sz w:val="32"/>
        </w:rPr>
      </w:pPr>
      <w:r w:rsidRPr="00771E9A">
        <w:rPr>
          <w:rFonts w:asciiTheme="minorEastAsia" w:eastAsiaTheme="minorEastAsia" w:hAnsiTheme="minorEastAsia" w:hint="eastAsia"/>
          <w:sz w:val="32"/>
        </w:rPr>
        <w:t>2020年度福州市科技创新平台项目申报指南</w:t>
      </w:r>
    </w:p>
    <w:p w:rsidR="004140A8" w:rsidRDefault="004140A8"/>
    <w:p w:rsidR="004140A8" w:rsidRPr="00771E9A" w:rsidRDefault="00364F34" w:rsidP="00771E9A">
      <w:pPr>
        <w:spacing w:line="400" w:lineRule="exact"/>
        <w:ind w:firstLineChars="200" w:firstLine="562"/>
        <w:rPr>
          <w:rFonts w:ascii="仿宋" w:eastAsia="仿宋" w:hAnsi="仿宋"/>
          <w:b/>
          <w:kern w:val="0"/>
          <w:sz w:val="28"/>
          <w:szCs w:val="28"/>
        </w:rPr>
      </w:pPr>
      <w:r w:rsidRPr="00771E9A">
        <w:rPr>
          <w:rFonts w:ascii="仿宋" w:eastAsia="仿宋" w:hAnsi="仿宋" w:hint="eastAsia"/>
          <w:b/>
          <w:kern w:val="0"/>
          <w:sz w:val="28"/>
          <w:szCs w:val="28"/>
        </w:rPr>
        <w:t>一、重点支持方向</w:t>
      </w:r>
    </w:p>
    <w:p w:rsidR="004140A8" w:rsidRPr="00771E9A" w:rsidRDefault="00364F34" w:rsidP="00771E9A">
      <w:pPr>
        <w:spacing w:line="400" w:lineRule="exact"/>
        <w:ind w:firstLineChars="200" w:firstLine="560"/>
        <w:rPr>
          <w:rFonts w:ascii="仿宋" w:eastAsia="仿宋" w:hAnsi="仿宋"/>
          <w:sz w:val="28"/>
          <w:szCs w:val="28"/>
        </w:rPr>
      </w:pPr>
      <w:r w:rsidRPr="00771E9A">
        <w:rPr>
          <w:rFonts w:ascii="仿宋" w:eastAsia="仿宋" w:hAnsi="仿宋" w:hint="eastAsia"/>
          <w:kern w:val="0"/>
          <w:sz w:val="28"/>
          <w:szCs w:val="28"/>
        </w:rPr>
        <w:t>围绕推进</w:t>
      </w:r>
      <w:r w:rsidRPr="00771E9A">
        <w:rPr>
          <w:rFonts w:ascii="仿宋" w:eastAsia="仿宋" w:hAnsi="仿宋" w:hint="eastAsia"/>
          <w:sz w:val="28"/>
          <w:szCs w:val="28"/>
        </w:rPr>
        <w:t>“平台福州”建设和提高我市科技创新平台自主研发与创新能</w:t>
      </w:r>
      <w:r w:rsidR="001815EC">
        <w:rPr>
          <w:rFonts w:ascii="仿宋" w:eastAsia="仿宋" w:hAnsi="仿宋" w:hint="eastAsia"/>
          <w:sz w:val="28"/>
          <w:szCs w:val="28"/>
        </w:rPr>
        <w:t>力，重点支持国家级、省级重点实验室（包括中国福建光电信息科学</w:t>
      </w:r>
      <w:r w:rsidRPr="00771E9A">
        <w:rPr>
          <w:rFonts w:ascii="仿宋" w:eastAsia="仿宋" w:hAnsi="仿宋" w:hint="eastAsia"/>
          <w:sz w:val="28"/>
          <w:szCs w:val="28"/>
        </w:rPr>
        <w:t>与技术创新实验室）、工程技术研究中心、省级新型研发机构和福州市行业技术创新中心等科技创新平台依托单位，发挥自身人才、技术、资源等方面的优势，围绕我市高新技术领域、新兴产业和重点产业发展的技术需求，单独或联合我市企业共同开展原创性重大关键技术攻关、集成示范和成果转化等的项目。</w:t>
      </w:r>
    </w:p>
    <w:p w:rsidR="004140A8" w:rsidRPr="00771E9A" w:rsidRDefault="00364F34" w:rsidP="00771E9A">
      <w:pPr>
        <w:spacing w:line="400" w:lineRule="exact"/>
        <w:ind w:firstLineChars="200" w:firstLine="562"/>
        <w:rPr>
          <w:rFonts w:ascii="仿宋" w:eastAsia="仿宋" w:hAnsi="仿宋"/>
          <w:sz w:val="28"/>
          <w:szCs w:val="28"/>
        </w:rPr>
      </w:pPr>
      <w:r w:rsidRPr="00771E9A">
        <w:rPr>
          <w:rFonts w:ascii="仿宋" w:eastAsia="仿宋" w:hAnsi="仿宋" w:hint="eastAsia"/>
          <w:b/>
          <w:bCs/>
          <w:sz w:val="28"/>
          <w:szCs w:val="28"/>
        </w:rPr>
        <w:t>二</w:t>
      </w:r>
      <w:r w:rsidRPr="00771E9A">
        <w:rPr>
          <w:rFonts w:ascii="仿宋" w:eastAsia="仿宋" w:hAnsi="仿宋" w:hint="eastAsia"/>
          <w:b/>
          <w:sz w:val="28"/>
          <w:szCs w:val="28"/>
        </w:rPr>
        <w:t>、申报条件和要求</w:t>
      </w:r>
    </w:p>
    <w:p w:rsidR="004140A8" w:rsidRPr="00771E9A" w:rsidRDefault="00364F34" w:rsidP="00771E9A">
      <w:pPr>
        <w:spacing w:line="400" w:lineRule="exact"/>
        <w:ind w:firstLineChars="200" w:firstLine="560"/>
        <w:rPr>
          <w:rFonts w:ascii="仿宋" w:eastAsia="仿宋" w:hAnsi="仿宋"/>
          <w:sz w:val="28"/>
          <w:szCs w:val="28"/>
        </w:rPr>
      </w:pPr>
      <w:r w:rsidRPr="00771E9A">
        <w:rPr>
          <w:rFonts w:ascii="仿宋" w:eastAsia="仿宋" w:hAnsi="仿宋" w:hint="eastAsia"/>
          <w:sz w:val="28"/>
          <w:szCs w:val="28"/>
        </w:rPr>
        <w:t>1</w:t>
      </w:r>
      <w:r w:rsidR="001815EC">
        <w:rPr>
          <w:rFonts w:ascii="仿宋" w:eastAsia="仿宋" w:hAnsi="仿宋" w:hint="eastAsia"/>
          <w:sz w:val="28"/>
          <w:szCs w:val="28"/>
        </w:rPr>
        <w:t>、项目面向我市国家级、省级重点实验室（包括中国福建光电信息</w:t>
      </w:r>
      <w:r w:rsidRPr="00771E9A">
        <w:rPr>
          <w:rFonts w:ascii="仿宋" w:eastAsia="仿宋" w:hAnsi="仿宋" w:hint="eastAsia"/>
          <w:sz w:val="28"/>
          <w:szCs w:val="28"/>
        </w:rPr>
        <w:t>科学与技术创新实验室）、工程技术研究中心、省新型研发机构和福州市行业技术创新中心等科技创新平台</w:t>
      </w:r>
      <w:r w:rsidR="00336C1E" w:rsidRPr="00771E9A">
        <w:rPr>
          <w:rFonts w:ascii="仿宋" w:eastAsia="仿宋" w:hAnsi="仿宋" w:hint="eastAsia"/>
          <w:sz w:val="28"/>
          <w:szCs w:val="28"/>
        </w:rPr>
        <w:t>公开征集</w:t>
      </w:r>
      <w:r w:rsidRPr="00771E9A">
        <w:rPr>
          <w:rFonts w:ascii="仿宋" w:eastAsia="仿宋" w:hAnsi="仿宋" w:hint="eastAsia"/>
          <w:sz w:val="28"/>
          <w:szCs w:val="28"/>
        </w:rPr>
        <w:t>。申报项目原则上应符合本指南所确定的支持方向。</w:t>
      </w:r>
    </w:p>
    <w:p w:rsidR="004140A8" w:rsidRPr="00771E9A" w:rsidRDefault="00364F34" w:rsidP="00771E9A">
      <w:pPr>
        <w:spacing w:line="400" w:lineRule="exact"/>
        <w:ind w:firstLineChars="200" w:firstLine="560"/>
        <w:rPr>
          <w:rFonts w:ascii="仿宋" w:eastAsia="仿宋" w:hAnsi="仿宋" w:cs="仿宋_GB2312"/>
          <w:sz w:val="28"/>
          <w:szCs w:val="28"/>
        </w:rPr>
      </w:pPr>
      <w:r w:rsidRPr="00771E9A">
        <w:rPr>
          <w:rFonts w:ascii="仿宋" w:eastAsia="仿宋" w:hAnsi="仿宋" w:hint="eastAsia"/>
          <w:sz w:val="28"/>
          <w:szCs w:val="28"/>
        </w:rPr>
        <w:t>2、申报项目应有明确创新应用示范和产业化任务。项目申请书要有量化可考核的技术、人才和经济效益</w:t>
      </w:r>
      <w:r w:rsidRPr="00771E9A">
        <w:rPr>
          <w:rFonts w:ascii="仿宋" w:eastAsia="仿宋" w:hAnsi="仿宋" w:cs="仿宋_GB2312" w:hint="eastAsia"/>
          <w:sz w:val="28"/>
          <w:szCs w:val="28"/>
        </w:rPr>
        <w:t>指标。</w:t>
      </w:r>
    </w:p>
    <w:p w:rsidR="004140A8" w:rsidRPr="00771E9A" w:rsidRDefault="00364F34" w:rsidP="00771E9A">
      <w:pPr>
        <w:spacing w:line="400" w:lineRule="exact"/>
        <w:ind w:firstLineChars="200" w:firstLine="560"/>
        <w:rPr>
          <w:rFonts w:ascii="仿宋" w:eastAsia="仿宋" w:hAnsi="仿宋"/>
          <w:sz w:val="28"/>
          <w:szCs w:val="28"/>
        </w:rPr>
      </w:pPr>
      <w:r w:rsidRPr="00771E9A">
        <w:rPr>
          <w:rFonts w:ascii="仿宋" w:eastAsia="仿宋" w:hAnsi="仿宋" w:hint="eastAsia"/>
          <w:sz w:val="28"/>
          <w:szCs w:val="28"/>
        </w:rPr>
        <w:t>3、本项目</w:t>
      </w:r>
      <w:r w:rsidRPr="00771E9A">
        <w:rPr>
          <w:rFonts w:ascii="仿宋" w:eastAsia="仿宋" w:hAnsi="仿宋" w:cs="Arial"/>
          <w:spacing w:val="6"/>
          <w:kern w:val="0"/>
          <w:sz w:val="28"/>
          <w:szCs w:val="28"/>
        </w:rPr>
        <w:t>不接受涉密项目申报</w:t>
      </w:r>
      <w:r w:rsidRPr="00771E9A">
        <w:rPr>
          <w:rFonts w:ascii="仿宋" w:eastAsia="仿宋" w:hAnsi="仿宋" w:cs="Arial" w:hint="eastAsia"/>
          <w:spacing w:val="6"/>
          <w:kern w:val="0"/>
          <w:sz w:val="28"/>
          <w:szCs w:val="28"/>
        </w:rPr>
        <w:t>，</w:t>
      </w:r>
      <w:r w:rsidRPr="00771E9A">
        <w:rPr>
          <w:rFonts w:ascii="仿宋" w:eastAsia="仿宋" w:hAnsi="仿宋" w:cs="Arial"/>
          <w:spacing w:val="6"/>
          <w:kern w:val="0"/>
          <w:sz w:val="28"/>
          <w:szCs w:val="28"/>
        </w:rPr>
        <w:t>涉密项目应按有关规定进行</w:t>
      </w:r>
      <w:proofErr w:type="gramStart"/>
      <w:r w:rsidRPr="00771E9A">
        <w:rPr>
          <w:rFonts w:ascii="仿宋" w:eastAsia="仿宋" w:hAnsi="仿宋" w:cs="Arial"/>
          <w:spacing w:val="6"/>
          <w:kern w:val="0"/>
          <w:sz w:val="28"/>
          <w:szCs w:val="28"/>
        </w:rPr>
        <w:t>脱密处理</w:t>
      </w:r>
      <w:proofErr w:type="gramEnd"/>
      <w:r w:rsidRPr="00771E9A">
        <w:rPr>
          <w:rFonts w:ascii="仿宋" w:eastAsia="仿宋" w:hAnsi="仿宋" w:cs="Arial"/>
          <w:spacing w:val="6"/>
          <w:kern w:val="0"/>
          <w:sz w:val="28"/>
          <w:szCs w:val="28"/>
        </w:rPr>
        <w:t>后再进行申报。</w:t>
      </w:r>
    </w:p>
    <w:p w:rsidR="004140A8" w:rsidRPr="00771E9A" w:rsidRDefault="00364F34" w:rsidP="00771E9A">
      <w:pPr>
        <w:spacing w:line="400" w:lineRule="exact"/>
        <w:ind w:firstLineChars="200" w:firstLine="560"/>
        <w:rPr>
          <w:rFonts w:ascii="仿宋" w:eastAsia="仿宋" w:hAnsi="仿宋"/>
          <w:sz w:val="28"/>
          <w:szCs w:val="28"/>
        </w:rPr>
      </w:pPr>
      <w:r w:rsidRPr="00771E9A">
        <w:rPr>
          <w:rFonts w:ascii="仿宋" w:eastAsia="仿宋" w:hAnsi="仿宋" w:hint="eastAsia"/>
          <w:sz w:val="28"/>
          <w:szCs w:val="28"/>
        </w:rPr>
        <w:t>4</w:t>
      </w:r>
      <w:r w:rsidR="00336C1E" w:rsidRPr="00771E9A">
        <w:rPr>
          <w:rFonts w:ascii="仿宋" w:eastAsia="仿宋" w:hAnsi="仿宋" w:hint="eastAsia"/>
          <w:sz w:val="28"/>
          <w:szCs w:val="28"/>
        </w:rPr>
        <w:t>、科技创新平台依托</w:t>
      </w:r>
      <w:r w:rsidRPr="00771E9A">
        <w:rPr>
          <w:rFonts w:ascii="仿宋" w:eastAsia="仿宋" w:hAnsi="仿宋" w:hint="eastAsia"/>
          <w:sz w:val="28"/>
          <w:szCs w:val="28"/>
        </w:rPr>
        <w:t>单位为企业的，2019年实际缴纳税收（不含</w:t>
      </w:r>
      <w:r w:rsidR="00336C1E" w:rsidRPr="00771E9A">
        <w:rPr>
          <w:rFonts w:ascii="仿宋" w:eastAsia="仿宋" w:hAnsi="仿宋" w:hint="eastAsia"/>
          <w:sz w:val="28"/>
          <w:szCs w:val="28"/>
        </w:rPr>
        <w:t>其他代缴费用）不低于申请的资助经费，政策性免税的应提供佐证材料；科技创新平台依托单位为高校科研院所的，须与我市企业合作，项目科研成果由合作企业承接、转化。</w:t>
      </w:r>
    </w:p>
    <w:p w:rsidR="004140A8" w:rsidRPr="00771E9A" w:rsidRDefault="00364F34" w:rsidP="00771E9A">
      <w:pPr>
        <w:spacing w:line="400" w:lineRule="exact"/>
        <w:ind w:firstLineChars="200" w:firstLine="560"/>
        <w:rPr>
          <w:rFonts w:ascii="仿宋" w:eastAsia="仿宋" w:hAnsi="仿宋"/>
          <w:sz w:val="28"/>
          <w:szCs w:val="28"/>
        </w:rPr>
      </w:pPr>
      <w:r w:rsidRPr="00771E9A">
        <w:rPr>
          <w:rFonts w:ascii="仿宋" w:eastAsia="仿宋" w:hAnsi="仿宋" w:hint="eastAsia"/>
          <w:sz w:val="28"/>
          <w:szCs w:val="28"/>
        </w:rPr>
        <w:t>5、科技创新平台项目立项数20项，分A、B两类。其中A类项目为省级以上科技创新平台专项，立项10项，每项申请经费不超过30万元；B类项目为福州市行业技术创新中心专项，立项10项，每项申请经费不超过15万元。</w:t>
      </w:r>
    </w:p>
    <w:p w:rsidR="004140A8" w:rsidRPr="00771E9A" w:rsidRDefault="00364F34" w:rsidP="00771E9A">
      <w:pPr>
        <w:spacing w:line="400" w:lineRule="exact"/>
        <w:ind w:firstLineChars="200" w:firstLine="560"/>
        <w:rPr>
          <w:rFonts w:ascii="仿宋" w:eastAsia="仿宋" w:hAnsi="仿宋" w:cs="仿宋"/>
          <w:kern w:val="0"/>
          <w:sz w:val="28"/>
          <w:szCs w:val="28"/>
          <w:shd w:val="clear" w:color="auto" w:fill="FFFFFF"/>
        </w:rPr>
      </w:pPr>
      <w:r w:rsidRPr="00771E9A">
        <w:rPr>
          <w:rFonts w:ascii="仿宋" w:eastAsia="仿宋" w:hAnsi="仿宋" w:hint="eastAsia"/>
          <w:sz w:val="28"/>
          <w:szCs w:val="28"/>
        </w:rPr>
        <w:t>6、</w:t>
      </w:r>
      <w:r w:rsidRPr="00771E9A">
        <w:rPr>
          <w:rFonts w:ascii="仿宋" w:eastAsia="仿宋" w:hAnsi="仿宋" w:cs="仿宋" w:hint="eastAsia"/>
          <w:kern w:val="0"/>
          <w:sz w:val="28"/>
          <w:szCs w:val="28"/>
          <w:shd w:val="clear" w:color="auto" w:fill="FFFFFF"/>
        </w:rPr>
        <w:t>项目采取“事前立项，事后补助”资助方式</w:t>
      </w:r>
      <w:r w:rsidRPr="00771E9A">
        <w:rPr>
          <w:rFonts w:ascii="仿宋" w:eastAsia="仿宋" w:hAnsi="仿宋" w:cs="仿宋" w:hint="eastAsia"/>
          <w:sz w:val="28"/>
          <w:szCs w:val="28"/>
        </w:rPr>
        <w:t>，</w:t>
      </w:r>
      <w:r w:rsidRPr="00771E9A">
        <w:rPr>
          <w:rFonts w:ascii="仿宋" w:eastAsia="仿宋" w:hAnsi="仿宋" w:cs="宋体" w:hint="eastAsia"/>
          <w:sz w:val="28"/>
          <w:szCs w:val="28"/>
        </w:rPr>
        <w:t>项目按时验收之后根据任务完成情况和</w:t>
      </w:r>
      <w:r w:rsidRPr="00771E9A">
        <w:rPr>
          <w:rFonts w:ascii="仿宋" w:eastAsia="仿宋" w:hAnsi="仿宋" w:cs="仿宋" w:hint="eastAsia"/>
          <w:kern w:val="0"/>
          <w:sz w:val="28"/>
          <w:szCs w:val="28"/>
          <w:shd w:val="clear" w:color="auto" w:fill="FFFFFF"/>
        </w:rPr>
        <w:t>项目投入情况给予项目补助。</w:t>
      </w:r>
    </w:p>
    <w:p w:rsidR="004140A8" w:rsidRPr="00771E9A" w:rsidRDefault="00364F34" w:rsidP="00771E9A">
      <w:pPr>
        <w:spacing w:line="400" w:lineRule="exact"/>
        <w:ind w:firstLineChars="200" w:firstLine="560"/>
        <w:rPr>
          <w:rFonts w:ascii="仿宋" w:eastAsia="仿宋" w:hAnsi="仿宋" w:cs="仿宋"/>
          <w:kern w:val="0"/>
          <w:sz w:val="28"/>
          <w:szCs w:val="28"/>
          <w:shd w:val="clear" w:color="auto" w:fill="FFFFFF"/>
        </w:rPr>
      </w:pPr>
      <w:r w:rsidRPr="00771E9A">
        <w:rPr>
          <w:rFonts w:ascii="仿宋" w:eastAsia="仿宋" w:hAnsi="仿宋" w:hint="eastAsia"/>
          <w:sz w:val="28"/>
          <w:szCs w:val="28"/>
        </w:rPr>
        <w:t>7、</w:t>
      </w:r>
      <w:r w:rsidRPr="00771E9A">
        <w:rPr>
          <w:rFonts w:ascii="仿宋" w:eastAsia="仿宋" w:hAnsi="仿宋" w:cs="仿宋"/>
          <w:kern w:val="0"/>
          <w:sz w:val="28"/>
          <w:szCs w:val="28"/>
          <w:shd w:val="clear" w:color="auto" w:fill="FFFFFF"/>
        </w:rPr>
        <w:t>申报项目研发起始时间为20</w:t>
      </w:r>
      <w:r w:rsidRPr="00771E9A">
        <w:rPr>
          <w:rFonts w:ascii="仿宋" w:eastAsia="仿宋" w:hAnsi="仿宋" w:cs="仿宋" w:hint="eastAsia"/>
          <w:kern w:val="0"/>
          <w:sz w:val="28"/>
          <w:szCs w:val="28"/>
          <w:shd w:val="clear" w:color="auto" w:fill="FFFFFF"/>
        </w:rPr>
        <w:t>20</w:t>
      </w:r>
      <w:r w:rsidRPr="00771E9A">
        <w:rPr>
          <w:rFonts w:ascii="仿宋" w:eastAsia="仿宋" w:hAnsi="仿宋" w:cs="仿宋"/>
          <w:kern w:val="0"/>
          <w:sz w:val="28"/>
          <w:szCs w:val="28"/>
          <w:shd w:val="clear" w:color="auto" w:fill="FFFFFF"/>
        </w:rPr>
        <w:t>年</w:t>
      </w:r>
      <w:r w:rsidRPr="00771E9A">
        <w:rPr>
          <w:rFonts w:ascii="仿宋" w:eastAsia="仿宋" w:hAnsi="仿宋" w:cs="仿宋" w:hint="eastAsia"/>
          <w:kern w:val="0"/>
          <w:sz w:val="28"/>
          <w:szCs w:val="28"/>
          <w:shd w:val="clear" w:color="auto" w:fill="FFFFFF"/>
        </w:rPr>
        <w:t>6</w:t>
      </w:r>
      <w:r w:rsidRPr="00771E9A">
        <w:rPr>
          <w:rFonts w:ascii="仿宋" w:eastAsia="仿宋" w:hAnsi="仿宋" w:cs="仿宋"/>
          <w:kern w:val="0"/>
          <w:sz w:val="28"/>
          <w:szCs w:val="28"/>
          <w:shd w:val="clear" w:color="auto" w:fill="FFFFFF"/>
        </w:rPr>
        <w:t>月1日，结束时间一般不超过20</w:t>
      </w:r>
      <w:r w:rsidRPr="00771E9A">
        <w:rPr>
          <w:rFonts w:ascii="仿宋" w:eastAsia="仿宋" w:hAnsi="仿宋" w:cs="仿宋" w:hint="eastAsia"/>
          <w:kern w:val="0"/>
          <w:sz w:val="28"/>
          <w:szCs w:val="28"/>
          <w:shd w:val="clear" w:color="auto" w:fill="FFFFFF"/>
        </w:rPr>
        <w:t>22</w:t>
      </w:r>
      <w:r w:rsidRPr="00771E9A">
        <w:rPr>
          <w:rFonts w:ascii="仿宋" w:eastAsia="仿宋" w:hAnsi="仿宋" w:cs="仿宋"/>
          <w:kern w:val="0"/>
          <w:sz w:val="28"/>
          <w:szCs w:val="28"/>
          <w:shd w:val="clear" w:color="auto" w:fill="FFFFFF"/>
        </w:rPr>
        <w:t>年</w:t>
      </w:r>
      <w:r w:rsidRPr="00771E9A">
        <w:rPr>
          <w:rFonts w:ascii="仿宋" w:eastAsia="仿宋" w:hAnsi="仿宋" w:cs="仿宋" w:hint="eastAsia"/>
          <w:kern w:val="0"/>
          <w:sz w:val="28"/>
          <w:szCs w:val="28"/>
          <w:shd w:val="clear" w:color="auto" w:fill="FFFFFF"/>
        </w:rPr>
        <w:t>6</w:t>
      </w:r>
      <w:r w:rsidRPr="00771E9A">
        <w:rPr>
          <w:rFonts w:ascii="仿宋" w:eastAsia="仿宋" w:hAnsi="仿宋" w:cs="仿宋"/>
          <w:kern w:val="0"/>
          <w:sz w:val="28"/>
          <w:szCs w:val="28"/>
          <w:shd w:val="clear" w:color="auto" w:fill="FFFFFF"/>
        </w:rPr>
        <w:t>月1日。</w:t>
      </w:r>
    </w:p>
    <w:p w:rsidR="004140A8" w:rsidRPr="00771E9A" w:rsidRDefault="00364F34" w:rsidP="00771E9A">
      <w:pPr>
        <w:spacing w:line="400" w:lineRule="exact"/>
        <w:ind w:firstLineChars="200" w:firstLine="562"/>
        <w:rPr>
          <w:rFonts w:ascii="仿宋" w:eastAsia="仿宋" w:hAnsi="仿宋" w:cs="Arial"/>
          <w:b/>
          <w:spacing w:val="6"/>
          <w:kern w:val="0"/>
          <w:sz w:val="28"/>
          <w:szCs w:val="28"/>
        </w:rPr>
      </w:pPr>
      <w:r w:rsidRPr="00771E9A">
        <w:rPr>
          <w:rFonts w:ascii="仿宋" w:eastAsia="仿宋" w:hAnsi="仿宋" w:hint="eastAsia"/>
          <w:b/>
          <w:sz w:val="28"/>
          <w:szCs w:val="28"/>
        </w:rPr>
        <w:t>三、申报材料</w:t>
      </w:r>
    </w:p>
    <w:p w:rsidR="004140A8" w:rsidRPr="00771E9A" w:rsidRDefault="00364F34">
      <w:pPr>
        <w:widowControl/>
        <w:shd w:val="clear" w:color="auto" w:fill="FFFFFF"/>
        <w:spacing w:line="400" w:lineRule="exact"/>
        <w:ind w:firstLine="480"/>
        <w:rPr>
          <w:rFonts w:ascii="仿宋" w:eastAsia="仿宋" w:hAnsi="仿宋" w:cs="Arial"/>
          <w:spacing w:val="6"/>
          <w:kern w:val="0"/>
          <w:sz w:val="28"/>
          <w:szCs w:val="28"/>
        </w:rPr>
      </w:pPr>
      <w:r w:rsidRPr="00771E9A">
        <w:rPr>
          <w:rFonts w:ascii="仿宋" w:eastAsia="仿宋" w:hAnsi="仿宋" w:cs="Arial" w:hint="eastAsia"/>
          <w:spacing w:val="6"/>
          <w:kern w:val="0"/>
          <w:sz w:val="28"/>
          <w:szCs w:val="28"/>
        </w:rPr>
        <w:t>1、《福州</w:t>
      </w:r>
      <w:r w:rsidRPr="00771E9A">
        <w:rPr>
          <w:rFonts w:ascii="仿宋" w:eastAsia="仿宋" w:hAnsi="仿宋" w:cs="Arial"/>
          <w:spacing w:val="6"/>
          <w:kern w:val="0"/>
          <w:sz w:val="28"/>
          <w:szCs w:val="28"/>
        </w:rPr>
        <w:t>市科技计划项目申请书</w:t>
      </w:r>
      <w:r w:rsidRPr="00771E9A">
        <w:rPr>
          <w:rFonts w:ascii="仿宋" w:eastAsia="仿宋" w:hAnsi="仿宋" w:cs="Arial" w:hint="eastAsia"/>
          <w:spacing w:val="6"/>
          <w:kern w:val="0"/>
          <w:sz w:val="28"/>
          <w:szCs w:val="28"/>
        </w:rPr>
        <w:t>》。</w:t>
      </w:r>
    </w:p>
    <w:p w:rsidR="004140A8" w:rsidRPr="00771E9A" w:rsidRDefault="00364F34">
      <w:pPr>
        <w:widowControl/>
        <w:shd w:val="clear" w:color="auto" w:fill="FFFFFF"/>
        <w:spacing w:line="400" w:lineRule="exact"/>
        <w:ind w:firstLine="480"/>
        <w:rPr>
          <w:rFonts w:ascii="仿宋" w:eastAsia="仿宋" w:hAnsi="仿宋" w:cs="Arial"/>
          <w:spacing w:val="6"/>
          <w:kern w:val="0"/>
          <w:sz w:val="28"/>
          <w:szCs w:val="28"/>
        </w:rPr>
      </w:pPr>
      <w:r w:rsidRPr="00771E9A">
        <w:rPr>
          <w:rFonts w:ascii="仿宋" w:eastAsia="仿宋" w:hAnsi="仿宋" w:cs="Arial" w:hint="eastAsia"/>
          <w:spacing w:val="6"/>
          <w:kern w:val="0"/>
          <w:sz w:val="28"/>
          <w:szCs w:val="28"/>
        </w:rPr>
        <w:t>2、附件（按以下顺序扫描上</w:t>
      </w:r>
      <w:proofErr w:type="gramStart"/>
      <w:r w:rsidRPr="00771E9A">
        <w:rPr>
          <w:rFonts w:ascii="仿宋" w:eastAsia="仿宋" w:hAnsi="仿宋" w:cs="Arial" w:hint="eastAsia"/>
          <w:spacing w:val="6"/>
          <w:kern w:val="0"/>
          <w:sz w:val="28"/>
          <w:szCs w:val="28"/>
        </w:rPr>
        <w:t>传系统</w:t>
      </w:r>
      <w:proofErr w:type="gramEnd"/>
      <w:r w:rsidRPr="00771E9A">
        <w:rPr>
          <w:rFonts w:ascii="仿宋" w:eastAsia="仿宋" w:hAnsi="仿宋" w:cs="Arial" w:hint="eastAsia"/>
          <w:spacing w:val="6"/>
          <w:kern w:val="0"/>
          <w:sz w:val="28"/>
          <w:szCs w:val="28"/>
        </w:rPr>
        <w:t>和装订）</w:t>
      </w:r>
    </w:p>
    <w:p w:rsidR="004140A8" w:rsidRPr="00771E9A" w:rsidRDefault="00364F34">
      <w:pPr>
        <w:widowControl/>
        <w:shd w:val="clear" w:color="auto" w:fill="FFFFFF"/>
        <w:spacing w:line="400" w:lineRule="exact"/>
        <w:ind w:firstLine="480"/>
        <w:rPr>
          <w:rFonts w:ascii="仿宋" w:eastAsia="仿宋" w:hAnsi="仿宋" w:cs="Arial"/>
          <w:spacing w:val="6"/>
          <w:kern w:val="0"/>
          <w:sz w:val="28"/>
          <w:szCs w:val="28"/>
        </w:rPr>
      </w:pPr>
      <w:r w:rsidRPr="00771E9A">
        <w:rPr>
          <w:rFonts w:ascii="仿宋" w:eastAsia="仿宋" w:hAnsi="仿宋" w:cs="Arial" w:hint="eastAsia"/>
          <w:spacing w:val="6"/>
          <w:kern w:val="0"/>
          <w:sz w:val="28"/>
          <w:szCs w:val="28"/>
        </w:rPr>
        <w:t>（1）科技创新平台认定证明材料</w:t>
      </w:r>
      <w:r w:rsidRPr="00771E9A">
        <w:rPr>
          <w:rFonts w:ascii="仿宋" w:eastAsia="仿宋" w:hAnsi="仿宋" w:hint="eastAsia"/>
          <w:sz w:val="28"/>
          <w:szCs w:val="28"/>
        </w:rPr>
        <w:t>。</w:t>
      </w:r>
    </w:p>
    <w:p w:rsidR="004140A8" w:rsidRPr="00771E9A" w:rsidRDefault="00364F34">
      <w:pPr>
        <w:widowControl/>
        <w:shd w:val="clear" w:color="auto" w:fill="FFFFFF"/>
        <w:spacing w:line="400" w:lineRule="exact"/>
        <w:ind w:firstLine="480"/>
        <w:rPr>
          <w:rFonts w:ascii="仿宋" w:eastAsia="仿宋" w:hAnsi="仿宋" w:cs="Arial"/>
          <w:spacing w:val="6"/>
          <w:kern w:val="0"/>
          <w:sz w:val="28"/>
          <w:szCs w:val="28"/>
        </w:rPr>
      </w:pPr>
      <w:r w:rsidRPr="00771E9A">
        <w:rPr>
          <w:rFonts w:ascii="仿宋" w:eastAsia="仿宋" w:hAnsi="仿宋" w:cs="Arial" w:hint="eastAsia"/>
          <w:spacing w:val="6"/>
          <w:kern w:val="0"/>
          <w:sz w:val="28"/>
          <w:szCs w:val="28"/>
        </w:rPr>
        <w:lastRenderedPageBreak/>
        <w:t>（2）</w:t>
      </w:r>
      <w:r w:rsidRPr="00771E9A">
        <w:rPr>
          <w:rFonts w:ascii="仿宋" w:eastAsia="仿宋" w:hAnsi="仿宋" w:cs="Arial"/>
          <w:spacing w:val="6"/>
          <w:kern w:val="0"/>
          <w:sz w:val="28"/>
          <w:szCs w:val="28"/>
        </w:rPr>
        <w:t>企业</w:t>
      </w:r>
      <w:r w:rsidRPr="00771E9A">
        <w:rPr>
          <w:rFonts w:ascii="仿宋" w:eastAsia="仿宋" w:hAnsi="仿宋" w:cs="Arial" w:hint="eastAsia"/>
          <w:spacing w:val="6"/>
          <w:kern w:val="0"/>
          <w:sz w:val="28"/>
          <w:szCs w:val="28"/>
        </w:rPr>
        <w:t>类申报单位</w:t>
      </w:r>
      <w:r w:rsidRPr="00771E9A">
        <w:rPr>
          <w:rFonts w:ascii="仿宋" w:eastAsia="仿宋" w:hAnsi="仿宋" w:cs="Arial"/>
          <w:spacing w:val="6"/>
          <w:kern w:val="0"/>
          <w:sz w:val="28"/>
          <w:szCs w:val="28"/>
        </w:rPr>
        <w:t>提供</w:t>
      </w:r>
      <w:r w:rsidRPr="00771E9A">
        <w:rPr>
          <w:rFonts w:ascii="仿宋" w:eastAsia="仿宋" w:hAnsi="仿宋" w:cs="Arial" w:hint="eastAsia"/>
          <w:spacing w:val="6"/>
          <w:kern w:val="0"/>
          <w:sz w:val="28"/>
          <w:szCs w:val="28"/>
        </w:rPr>
        <w:t>的</w:t>
      </w:r>
      <w:r w:rsidRPr="00771E9A">
        <w:rPr>
          <w:rFonts w:ascii="仿宋" w:eastAsia="仿宋" w:hAnsi="仿宋" w:cs="Arial"/>
          <w:spacing w:val="6"/>
          <w:kern w:val="0"/>
          <w:sz w:val="28"/>
          <w:szCs w:val="28"/>
        </w:rPr>
        <w:t>由税务部门出具的企业上年度纳税证明或减免税证明。</w:t>
      </w:r>
    </w:p>
    <w:p w:rsidR="004140A8" w:rsidRPr="00771E9A" w:rsidRDefault="00364F34">
      <w:pPr>
        <w:widowControl/>
        <w:shd w:val="clear" w:color="auto" w:fill="FFFFFF"/>
        <w:spacing w:line="400" w:lineRule="exact"/>
        <w:ind w:firstLine="480"/>
        <w:rPr>
          <w:rFonts w:ascii="仿宋" w:eastAsia="仿宋" w:hAnsi="仿宋" w:cs="Arial"/>
          <w:spacing w:val="6"/>
          <w:kern w:val="0"/>
          <w:sz w:val="28"/>
          <w:szCs w:val="28"/>
        </w:rPr>
      </w:pPr>
      <w:r w:rsidRPr="00771E9A">
        <w:rPr>
          <w:rFonts w:ascii="仿宋" w:eastAsia="仿宋" w:hAnsi="仿宋" w:cs="Arial" w:hint="eastAsia"/>
          <w:spacing w:val="6"/>
          <w:kern w:val="0"/>
          <w:sz w:val="28"/>
          <w:szCs w:val="28"/>
        </w:rPr>
        <w:t>（3）其他相关佐证材料</w:t>
      </w:r>
      <w:r w:rsidRPr="00771E9A">
        <w:rPr>
          <w:rFonts w:ascii="仿宋" w:eastAsia="仿宋" w:hAnsi="仿宋" w:cs="Arial"/>
          <w:spacing w:val="6"/>
          <w:kern w:val="0"/>
          <w:sz w:val="28"/>
          <w:szCs w:val="28"/>
        </w:rPr>
        <w:t>：</w:t>
      </w:r>
      <w:r w:rsidRPr="00771E9A">
        <w:rPr>
          <w:rFonts w:ascii="仿宋" w:eastAsia="仿宋" w:hAnsi="仿宋" w:cs="Arial" w:hint="eastAsia"/>
          <w:spacing w:val="6"/>
          <w:kern w:val="0"/>
          <w:sz w:val="28"/>
          <w:szCs w:val="28"/>
        </w:rPr>
        <w:t>如：委托书和合作协议等材料。</w:t>
      </w:r>
      <w:r w:rsidR="00A53C6E" w:rsidRPr="00A53C6E">
        <w:rPr>
          <w:rFonts w:ascii="仿宋" w:eastAsia="仿宋" w:hAnsi="仿宋" w:cs="Arial"/>
          <w:spacing w:val="6"/>
          <w:kern w:val="0"/>
          <w:sz w:val="28"/>
          <w:szCs w:val="28"/>
        </w:rPr>
        <w:t>http://xmgl.kjt.fujian.gov.cn</w:t>
      </w:r>
    </w:p>
    <w:p w:rsidR="004140A8" w:rsidRPr="00771E9A" w:rsidRDefault="00364F34">
      <w:pPr>
        <w:spacing w:line="400" w:lineRule="exact"/>
        <w:ind w:firstLine="560"/>
        <w:rPr>
          <w:rFonts w:ascii="仿宋" w:eastAsia="仿宋" w:hAnsi="仿宋" w:cs="仿宋_GB2312"/>
          <w:b/>
          <w:sz w:val="28"/>
          <w:szCs w:val="28"/>
        </w:rPr>
      </w:pPr>
      <w:r w:rsidRPr="00771E9A">
        <w:rPr>
          <w:rFonts w:ascii="仿宋" w:eastAsia="仿宋" w:hAnsi="仿宋" w:cs="仿宋_GB2312" w:hint="eastAsia"/>
          <w:b/>
          <w:sz w:val="28"/>
          <w:szCs w:val="28"/>
        </w:rPr>
        <w:t>四、申报注意事项</w:t>
      </w:r>
    </w:p>
    <w:p w:rsidR="004140A8" w:rsidRPr="00771E9A" w:rsidRDefault="00364F34">
      <w:pPr>
        <w:spacing w:line="400" w:lineRule="exact"/>
        <w:ind w:firstLine="561"/>
        <w:rPr>
          <w:rFonts w:ascii="仿宋" w:eastAsia="仿宋" w:hAnsi="仿宋" w:cs="仿宋_GB2312"/>
          <w:sz w:val="28"/>
          <w:szCs w:val="28"/>
        </w:rPr>
      </w:pPr>
      <w:r w:rsidRPr="00771E9A">
        <w:rPr>
          <w:rFonts w:ascii="仿宋" w:eastAsia="仿宋" w:hAnsi="仿宋" w:cs="仿宋_GB2312" w:hint="eastAsia"/>
          <w:sz w:val="28"/>
          <w:szCs w:val="28"/>
        </w:rPr>
        <w:t>（一）采取网上申报和纸质申报方式，网上申报流程为：申报用户登录福州市科技计划项目信息管理系统(</w:t>
      </w:r>
      <w:r w:rsidR="00A53C6E" w:rsidRPr="00A53C6E">
        <w:rPr>
          <w:rFonts w:ascii="仿宋" w:eastAsia="仿宋" w:hAnsi="仿宋" w:cs="Arial"/>
          <w:spacing w:val="6"/>
          <w:kern w:val="0"/>
          <w:sz w:val="28"/>
          <w:szCs w:val="28"/>
        </w:rPr>
        <w:t>http://xmgl.kjt.fujian.gov.cn</w:t>
      </w:r>
      <w:bookmarkStart w:id="0" w:name="_GoBack"/>
      <w:bookmarkEnd w:id="0"/>
      <w:r w:rsidRPr="00771E9A">
        <w:rPr>
          <w:rFonts w:ascii="仿宋" w:eastAsia="仿宋" w:hAnsi="仿宋" w:cs="仿宋_GB2312" w:hint="eastAsia"/>
          <w:sz w:val="28"/>
          <w:szCs w:val="28"/>
        </w:rPr>
        <w:t>)──项目申报──起草项目申请书──选择项目类型──填报申请书──上传相关附件。</w:t>
      </w:r>
    </w:p>
    <w:p w:rsidR="004140A8" w:rsidRPr="00771E9A" w:rsidRDefault="00364F34">
      <w:pPr>
        <w:spacing w:line="400" w:lineRule="exact"/>
        <w:ind w:firstLine="560"/>
        <w:rPr>
          <w:rFonts w:ascii="仿宋" w:eastAsia="仿宋" w:hAnsi="仿宋" w:cs="仿宋_GB2312"/>
          <w:sz w:val="28"/>
          <w:szCs w:val="28"/>
        </w:rPr>
      </w:pPr>
      <w:r w:rsidRPr="00771E9A">
        <w:rPr>
          <w:rFonts w:ascii="仿宋" w:eastAsia="仿宋" w:hAnsi="仿宋" w:cs="仿宋_GB2312" w:hint="eastAsia"/>
          <w:sz w:val="28"/>
          <w:szCs w:val="28"/>
        </w:rPr>
        <w:t>（二）县（市）区科技主管部门、高校科研院所科技主管部门对申请单位上报材料进行形式审查，并通过福州市科技计划信息管理系统进行网上推荐。</w:t>
      </w:r>
    </w:p>
    <w:p w:rsidR="004140A8" w:rsidRPr="00771E9A" w:rsidRDefault="00364F34">
      <w:pPr>
        <w:spacing w:line="400" w:lineRule="exact"/>
        <w:ind w:firstLine="560"/>
        <w:rPr>
          <w:rFonts w:ascii="仿宋" w:eastAsia="仿宋" w:hAnsi="仿宋" w:cs="仿宋_GB2312"/>
          <w:sz w:val="28"/>
          <w:szCs w:val="28"/>
        </w:rPr>
      </w:pPr>
      <w:r w:rsidRPr="00771E9A">
        <w:rPr>
          <w:rFonts w:ascii="仿宋" w:eastAsia="仿宋" w:hAnsi="仿宋" w:cs="仿宋_GB2312" w:hint="eastAsia"/>
          <w:sz w:val="28"/>
          <w:szCs w:val="28"/>
        </w:rPr>
        <w:t>（三）县（市）区科技主管部门、高校科研院所科技主管部门将申报单位在线打印的</w:t>
      </w:r>
      <w:proofErr w:type="gramStart"/>
      <w:r w:rsidRPr="00771E9A">
        <w:rPr>
          <w:rFonts w:ascii="仿宋" w:eastAsia="仿宋" w:hAnsi="仿宋" w:cs="仿宋_GB2312" w:hint="eastAsia"/>
          <w:sz w:val="28"/>
          <w:szCs w:val="28"/>
        </w:rPr>
        <w:t>《福州市科技计划项目申请书》</w:t>
      </w:r>
      <w:r w:rsidR="001815EC" w:rsidRPr="001815EC">
        <w:rPr>
          <w:rFonts w:ascii="仿宋" w:eastAsia="仿宋" w:hAnsi="仿宋" w:cs="仿宋_GB2312"/>
          <w:sz w:val="28"/>
          <w:szCs w:val="28"/>
        </w:rPr>
        <w:t>纸件及</w:t>
      </w:r>
      <w:proofErr w:type="gramEnd"/>
      <w:r w:rsidR="001815EC" w:rsidRPr="001815EC">
        <w:rPr>
          <w:rFonts w:ascii="仿宋" w:eastAsia="仿宋" w:hAnsi="仿宋" w:cs="仿宋_GB2312"/>
          <w:sz w:val="28"/>
          <w:szCs w:val="28"/>
        </w:rPr>
        <w:t>相关资质证明材料装订成册，一式2份报送至市行政服务中心（地址：福州市温泉公园路69号市行政服务中心一层社会事务类窗口）</w:t>
      </w:r>
    </w:p>
    <w:p w:rsidR="004140A8" w:rsidRPr="00771E9A" w:rsidRDefault="00364F34">
      <w:pPr>
        <w:spacing w:line="400" w:lineRule="exact"/>
        <w:ind w:firstLine="560"/>
        <w:rPr>
          <w:rFonts w:ascii="仿宋" w:eastAsia="仿宋" w:hAnsi="仿宋" w:cs="仿宋_GB2312"/>
          <w:sz w:val="28"/>
          <w:szCs w:val="28"/>
        </w:rPr>
      </w:pPr>
      <w:r w:rsidRPr="00771E9A">
        <w:rPr>
          <w:rFonts w:ascii="仿宋" w:eastAsia="仿宋" w:hAnsi="仿宋" w:cs="仿宋_GB2312" w:hint="eastAsia"/>
          <w:sz w:val="28"/>
          <w:szCs w:val="28"/>
        </w:rPr>
        <w:t>（四）网络申报起止日期为2020年3月</w:t>
      </w:r>
      <w:r w:rsidR="00664178">
        <w:rPr>
          <w:rFonts w:ascii="仿宋" w:eastAsia="仿宋" w:hAnsi="仿宋" w:cs="仿宋_GB2312" w:hint="eastAsia"/>
          <w:sz w:val="28"/>
          <w:szCs w:val="28"/>
        </w:rPr>
        <w:t>2</w:t>
      </w:r>
      <w:r w:rsidRPr="00771E9A">
        <w:rPr>
          <w:rFonts w:ascii="仿宋" w:eastAsia="仿宋" w:hAnsi="仿宋" w:cs="仿宋_GB2312" w:hint="eastAsia"/>
          <w:sz w:val="28"/>
          <w:szCs w:val="28"/>
        </w:rPr>
        <w:t>0日至2020年5月</w:t>
      </w:r>
      <w:r w:rsidR="00664178">
        <w:rPr>
          <w:rFonts w:ascii="仿宋" w:eastAsia="仿宋" w:hAnsi="仿宋" w:cs="仿宋_GB2312" w:hint="eastAsia"/>
          <w:sz w:val="28"/>
          <w:szCs w:val="28"/>
        </w:rPr>
        <w:t>5</w:t>
      </w:r>
      <w:r w:rsidRPr="00771E9A">
        <w:rPr>
          <w:rFonts w:ascii="仿宋" w:eastAsia="仿宋" w:hAnsi="仿宋" w:cs="仿宋_GB2312" w:hint="eastAsia"/>
          <w:sz w:val="28"/>
          <w:szCs w:val="28"/>
        </w:rPr>
        <w:t>日(24:00）；县（市）区科技主管部门、高校科研院所科技主管部门推荐起</w:t>
      </w:r>
      <w:proofErr w:type="gramStart"/>
      <w:r w:rsidRPr="00771E9A">
        <w:rPr>
          <w:rFonts w:ascii="仿宋" w:eastAsia="仿宋" w:hAnsi="仿宋" w:cs="仿宋_GB2312" w:hint="eastAsia"/>
          <w:sz w:val="28"/>
          <w:szCs w:val="28"/>
        </w:rPr>
        <w:t>止</w:t>
      </w:r>
      <w:proofErr w:type="gramEnd"/>
      <w:r w:rsidRPr="00771E9A">
        <w:rPr>
          <w:rFonts w:ascii="仿宋" w:eastAsia="仿宋" w:hAnsi="仿宋" w:cs="仿宋_GB2312" w:hint="eastAsia"/>
          <w:sz w:val="28"/>
          <w:szCs w:val="28"/>
        </w:rPr>
        <w:t>日期为2020年5月</w:t>
      </w:r>
      <w:r w:rsidR="00664178">
        <w:rPr>
          <w:rFonts w:ascii="仿宋" w:eastAsia="仿宋" w:hAnsi="仿宋" w:cs="仿宋_GB2312" w:hint="eastAsia"/>
          <w:sz w:val="28"/>
          <w:szCs w:val="28"/>
        </w:rPr>
        <w:t>6</w:t>
      </w:r>
      <w:r w:rsidRPr="00771E9A">
        <w:rPr>
          <w:rFonts w:ascii="仿宋" w:eastAsia="仿宋" w:hAnsi="仿宋" w:cs="仿宋_GB2312" w:hint="eastAsia"/>
          <w:sz w:val="28"/>
          <w:szCs w:val="28"/>
        </w:rPr>
        <w:t>日至5月</w:t>
      </w:r>
      <w:r w:rsidR="00664178">
        <w:rPr>
          <w:rFonts w:ascii="仿宋" w:eastAsia="仿宋" w:hAnsi="仿宋" w:cs="仿宋_GB2312" w:hint="eastAsia"/>
          <w:sz w:val="28"/>
          <w:szCs w:val="28"/>
        </w:rPr>
        <w:t>10</w:t>
      </w:r>
      <w:r w:rsidRPr="00771E9A">
        <w:rPr>
          <w:rFonts w:ascii="仿宋" w:eastAsia="仿宋" w:hAnsi="仿宋" w:cs="仿宋_GB2312" w:hint="eastAsia"/>
          <w:sz w:val="28"/>
          <w:szCs w:val="28"/>
        </w:rPr>
        <w:t>日（24:00）；纸质申报材料报送日期为5月</w:t>
      </w:r>
      <w:r w:rsidR="00664178">
        <w:rPr>
          <w:rFonts w:ascii="仿宋" w:eastAsia="仿宋" w:hAnsi="仿宋" w:cs="仿宋_GB2312" w:hint="eastAsia"/>
          <w:sz w:val="28"/>
          <w:szCs w:val="28"/>
        </w:rPr>
        <w:t>11</w:t>
      </w:r>
      <w:r w:rsidRPr="00771E9A">
        <w:rPr>
          <w:rFonts w:ascii="仿宋" w:eastAsia="仿宋" w:hAnsi="仿宋" w:cs="仿宋_GB2312" w:hint="eastAsia"/>
          <w:sz w:val="28"/>
          <w:szCs w:val="28"/>
        </w:rPr>
        <w:t>日至</w:t>
      </w:r>
      <w:r w:rsidR="00664178">
        <w:rPr>
          <w:rFonts w:ascii="仿宋" w:eastAsia="仿宋" w:hAnsi="仿宋" w:cs="仿宋_GB2312" w:hint="eastAsia"/>
          <w:sz w:val="28"/>
          <w:szCs w:val="28"/>
        </w:rPr>
        <w:t>5</w:t>
      </w:r>
      <w:r w:rsidRPr="00771E9A">
        <w:rPr>
          <w:rFonts w:ascii="仿宋" w:eastAsia="仿宋" w:hAnsi="仿宋" w:cs="仿宋_GB2312" w:hint="eastAsia"/>
          <w:sz w:val="28"/>
          <w:szCs w:val="28"/>
        </w:rPr>
        <w:t>月1</w:t>
      </w:r>
      <w:r w:rsidR="00664178">
        <w:rPr>
          <w:rFonts w:ascii="仿宋" w:eastAsia="仿宋" w:hAnsi="仿宋" w:cs="仿宋_GB2312" w:hint="eastAsia"/>
          <w:sz w:val="28"/>
          <w:szCs w:val="28"/>
        </w:rPr>
        <w:t>5</w:t>
      </w:r>
      <w:r w:rsidRPr="00771E9A">
        <w:rPr>
          <w:rFonts w:ascii="仿宋" w:eastAsia="仿宋" w:hAnsi="仿宋" w:cs="仿宋_GB2312" w:hint="eastAsia"/>
          <w:sz w:val="28"/>
          <w:szCs w:val="28"/>
        </w:rPr>
        <w:t>日(上午9：00－12：00，下午1：30－5：00)。</w:t>
      </w:r>
    </w:p>
    <w:p w:rsidR="004140A8" w:rsidRPr="00771E9A" w:rsidRDefault="00364F34">
      <w:pPr>
        <w:spacing w:line="400" w:lineRule="exact"/>
        <w:ind w:firstLine="560"/>
        <w:rPr>
          <w:rFonts w:ascii="仿宋" w:eastAsia="仿宋" w:hAnsi="仿宋" w:cs="仿宋_GB2312"/>
          <w:sz w:val="28"/>
          <w:szCs w:val="28"/>
        </w:rPr>
      </w:pPr>
      <w:r w:rsidRPr="00771E9A">
        <w:rPr>
          <w:rFonts w:ascii="仿宋" w:eastAsia="仿宋" w:hAnsi="仿宋" w:cs="仿宋_GB2312" w:hint="eastAsia"/>
          <w:sz w:val="28"/>
          <w:szCs w:val="28"/>
        </w:rPr>
        <w:t>（五）申报材料需加</w:t>
      </w:r>
      <w:r w:rsidR="001815EC">
        <w:rPr>
          <w:rFonts w:ascii="仿宋" w:eastAsia="仿宋" w:hAnsi="仿宋" w:cs="仿宋_GB2312" w:hint="eastAsia"/>
          <w:sz w:val="28"/>
          <w:szCs w:val="28"/>
        </w:rPr>
        <w:t>盖申报单位骑缝章，项目成员列表</w:t>
      </w:r>
      <w:proofErr w:type="gramStart"/>
      <w:r w:rsidR="001815EC">
        <w:rPr>
          <w:rFonts w:ascii="仿宋" w:eastAsia="仿宋" w:hAnsi="仿宋" w:cs="仿宋_GB2312" w:hint="eastAsia"/>
          <w:sz w:val="28"/>
          <w:szCs w:val="28"/>
        </w:rPr>
        <w:t>需所有</w:t>
      </w:r>
      <w:proofErr w:type="gramEnd"/>
      <w:r w:rsidR="001815EC">
        <w:rPr>
          <w:rFonts w:ascii="仿宋" w:eastAsia="仿宋" w:hAnsi="仿宋" w:cs="仿宋_GB2312" w:hint="eastAsia"/>
          <w:sz w:val="28"/>
          <w:szCs w:val="28"/>
        </w:rPr>
        <w:t>成员签字，</w:t>
      </w:r>
      <w:r w:rsidRPr="00771E9A">
        <w:rPr>
          <w:rFonts w:ascii="仿宋" w:eastAsia="仿宋" w:hAnsi="仿宋" w:cs="仿宋_GB2312" w:hint="eastAsia"/>
          <w:sz w:val="28"/>
          <w:szCs w:val="28"/>
        </w:rPr>
        <w:t>建议胶装。</w:t>
      </w:r>
    </w:p>
    <w:p w:rsidR="004140A8" w:rsidRPr="00771E9A" w:rsidRDefault="00364F34">
      <w:pPr>
        <w:spacing w:line="400" w:lineRule="exact"/>
        <w:ind w:firstLine="560"/>
        <w:rPr>
          <w:rFonts w:ascii="仿宋" w:eastAsia="仿宋" w:hAnsi="仿宋" w:cs="仿宋_GB2312"/>
          <w:sz w:val="28"/>
          <w:szCs w:val="28"/>
        </w:rPr>
      </w:pPr>
      <w:r w:rsidRPr="00771E9A">
        <w:rPr>
          <w:rFonts w:ascii="仿宋" w:eastAsia="仿宋" w:hAnsi="仿宋" w:cs="仿宋_GB2312" w:hint="eastAsia"/>
          <w:sz w:val="28"/>
          <w:szCs w:val="28"/>
        </w:rPr>
        <w:t>（六）联系咨询方式：</w:t>
      </w:r>
    </w:p>
    <w:p w:rsidR="004140A8" w:rsidRPr="00771E9A" w:rsidRDefault="00364F34">
      <w:pPr>
        <w:spacing w:line="400" w:lineRule="exact"/>
        <w:ind w:firstLineChars="200" w:firstLine="560"/>
        <w:rPr>
          <w:rFonts w:ascii="仿宋" w:eastAsia="仿宋" w:hAnsi="仿宋" w:cs="仿宋"/>
          <w:sz w:val="28"/>
          <w:szCs w:val="28"/>
        </w:rPr>
      </w:pPr>
      <w:r w:rsidRPr="00771E9A">
        <w:rPr>
          <w:rFonts w:ascii="仿宋" w:eastAsia="仿宋" w:hAnsi="仿宋" w:cs="仿宋" w:hint="eastAsia"/>
          <w:sz w:val="28"/>
          <w:szCs w:val="28"/>
        </w:rPr>
        <w:t>1、福州市科技局成果转化与基础研究处</w:t>
      </w:r>
    </w:p>
    <w:p w:rsidR="004140A8" w:rsidRPr="00771E9A" w:rsidRDefault="00364F34" w:rsidP="001815EC">
      <w:pPr>
        <w:spacing w:line="400" w:lineRule="exact"/>
        <w:ind w:firstLineChars="200" w:firstLine="560"/>
        <w:rPr>
          <w:rFonts w:ascii="仿宋" w:eastAsia="仿宋" w:hAnsi="仿宋" w:cs="仿宋"/>
          <w:sz w:val="28"/>
          <w:szCs w:val="28"/>
        </w:rPr>
      </w:pPr>
      <w:r w:rsidRPr="00771E9A">
        <w:rPr>
          <w:rFonts w:ascii="仿宋" w:eastAsia="仿宋" w:hAnsi="仿宋" w:cs="仿宋" w:hint="eastAsia"/>
          <w:sz w:val="28"/>
          <w:szCs w:val="28"/>
        </w:rPr>
        <w:t>联系人：郑荣火 李海峰</w:t>
      </w:r>
      <w:r w:rsidR="001815EC">
        <w:rPr>
          <w:rFonts w:ascii="仿宋" w:eastAsia="仿宋" w:hAnsi="仿宋" w:cs="仿宋" w:hint="eastAsia"/>
          <w:sz w:val="28"/>
          <w:szCs w:val="28"/>
        </w:rPr>
        <w:t xml:space="preserve">   联系</w:t>
      </w:r>
      <w:r w:rsidRPr="00771E9A">
        <w:rPr>
          <w:rFonts w:ascii="仿宋" w:eastAsia="仿宋" w:hAnsi="仿宋" w:cs="仿宋" w:hint="eastAsia"/>
          <w:sz w:val="28"/>
          <w:szCs w:val="28"/>
        </w:rPr>
        <w:t>电话：83322832  83352378</w:t>
      </w:r>
    </w:p>
    <w:p w:rsidR="004140A8" w:rsidRDefault="00364F34" w:rsidP="00771E9A">
      <w:pPr>
        <w:spacing w:line="400" w:lineRule="exact"/>
        <w:ind w:firstLineChars="200" w:firstLine="560"/>
        <w:rPr>
          <w:rFonts w:ascii="仿宋" w:eastAsia="仿宋" w:hAnsi="仿宋" w:cs="Arial"/>
          <w:color w:val="FF0000"/>
          <w:spacing w:val="6"/>
          <w:kern w:val="0"/>
          <w:sz w:val="28"/>
          <w:szCs w:val="28"/>
        </w:rPr>
      </w:pPr>
      <w:r w:rsidRPr="00771E9A">
        <w:rPr>
          <w:rFonts w:ascii="仿宋" w:eastAsia="仿宋" w:hAnsi="仿宋" w:cs="仿宋_GB2312" w:hint="eastAsia"/>
          <w:sz w:val="28"/>
          <w:szCs w:val="28"/>
        </w:rPr>
        <w:t xml:space="preserve">2 </w:t>
      </w:r>
      <w:r w:rsidR="00771E9A" w:rsidRPr="00771E9A">
        <w:rPr>
          <w:rFonts w:ascii="仿宋" w:eastAsia="仿宋" w:hAnsi="仿宋" w:cs="仿宋_GB2312" w:hint="eastAsia"/>
          <w:sz w:val="28"/>
          <w:szCs w:val="28"/>
        </w:rPr>
        <w:t>行政中心</w:t>
      </w:r>
      <w:r w:rsidRPr="00771E9A">
        <w:rPr>
          <w:rFonts w:ascii="仿宋" w:eastAsia="仿宋" w:hAnsi="仿宋" w:cs="仿宋_GB2312" w:hint="eastAsia"/>
          <w:sz w:val="28"/>
          <w:szCs w:val="28"/>
        </w:rPr>
        <w:t>窗口</w:t>
      </w:r>
      <w:r w:rsidR="00771E9A" w:rsidRPr="00771E9A">
        <w:rPr>
          <w:rFonts w:ascii="仿宋" w:eastAsia="仿宋" w:hAnsi="仿宋" w:hint="eastAsia"/>
          <w:sz w:val="28"/>
          <w:szCs w:val="28"/>
        </w:rPr>
        <w:t>电话：</w:t>
      </w:r>
      <w:r w:rsidRPr="00771E9A">
        <w:rPr>
          <w:rFonts w:ascii="仿宋" w:eastAsia="仿宋" w:hAnsi="仿宋" w:hint="eastAsia"/>
          <w:sz w:val="28"/>
          <w:szCs w:val="28"/>
        </w:rPr>
        <w:t>87807955</w:t>
      </w:r>
    </w:p>
    <w:sectPr w:rsidR="004140A8">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D4" w:rsidRDefault="000470D4" w:rsidP="00336C1E">
      <w:r>
        <w:separator/>
      </w:r>
    </w:p>
  </w:endnote>
  <w:endnote w:type="continuationSeparator" w:id="0">
    <w:p w:rsidR="000470D4" w:rsidRDefault="000470D4" w:rsidP="003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D4" w:rsidRDefault="000470D4" w:rsidP="00336C1E">
      <w:r>
        <w:separator/>
      </w:r>
    </w:p>
  </w:footnote>
  <w:footnote w:type="continuationSeparator" w:id="0">
    <w:p w:rsidR="000470D4" w:rsidRDefault="000470D4" w:rsidP="0033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4F"/>
    <w:rsid w:val="00031A93"/>
    <w:rsid w:val="000470D4"/>
    <w:rsid w:val="0009260C"/>
    <w:rsid w:val="00177009"/>
    <w:rsid w:val="001815EC"/>
    <w:rsid w:val="0025334F"/>
    <w:rsid w:val="00255F9E"/>
    <w:rsid w:val="002E5E00"/>
    <w:rsid w:val="00336C1E"/>
    <w:rsid w:val="00364F34"/>
    <w:rsid w:val="004140A8"/>
    <w:rsid w:val="004709ED"/>
    <w:rsid w:val="00491D89"/>
    <w:rsid w:val="005A4D5F"/>
    <w:rsid w:val="0064657C"/>
    <w:rsid w:val="00664178"/>
    <w:rsid w:val="00686BC2"/>
    <w:rsid w:val="00705F99"/>
    <w:rsid w:val="00771E9A"/>
    <w:rsid w:val="00892476"/>
    <w:rsid w:val="00A205E2"/>
    <w:rsid w:val="00A53C6E"/>
    <w:rsid w:val="00AF53A7"/>
    <w:rsid w:val="00C504A0"/>
    <w:rsid w:val="00C95EC8"/>
    <w:rsid w:val="00D25AF2"/>
    <w:rsid w:val="00D36EDC"/>
    <w:rsid w:val="00E52519"/>
    <w:rsid w:val="00EF2444"/>
    <w:rsid w:val="00F47A93"/>
    <w:rsid w:val="01265331"/>
    <w:rsid w:val="10552AEF"/>
    <w:rsid w:val="53E660CD"/>
    <w:rsid w:val="6669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paragraph" w:styleId="a7">
    <w:name w:val="Title"/>
    <w:next w:val="a"/>
    <w:link w:val="Char10"/>
    <w:uiPriority w:val="10"/>
    <w:qFormat/>
    <w:pPr>
      <w:spacing w:line="520" w:lineRule="exact"/>
      <w:ind w:leftChars="100" w:left="100" w:rightChars="100" w:right="100"/>
      <w:jc w:val="center"/>
      <w:outlineLvl w:val="0"/>
    </w:pPr>
    <w:rPr>
      <w:rFonts w:ascii="Calibri Light" w:eastAsia="华文中宋" w:hAnsi="Calibri Light" w:cstheme="minorBidi"/>
      <w:b/>
      <w:bCs/>
      <w:kern w:val="2"/>
      <w:sz w:val="36"/>
      <w:szCs w:val="32"/>
    </w:rPr>
  </w:style>
  <w:style w:type="character" w:customStyle="1" w:styleId="Char10">
    <w:name w:val="标题 Char1"/>
    <w:link w:val="a7"/>
    <w:uiPriority w:val="10"/>
    <w:rPr>
      <w:rFonts w:ascii="Calibri Light" w:eastAsia="华文中宋" w:hAnsi="Calibri Light"/>
      <w:b/>
      <w:bCs/>
      <w:sz w:val="36"/>
      <w:szCs w:val="32"/>
    </w:rPr>
  </w:style>
  <w:style w:type="character" w:customStyle="1" w:styleId="Char2">
    <w:name w:val="标题 Char"/>
    <w:basedOn w:val="a0"/>
    <w:uiPriority w:val="10"/>
    <w:qFormat/>
    <w:rPr>
      <w:rFonts w:asciiTheme="majorHAnsi" w:eastAsia="宋体" w:hAnsiTheme="majorHAnsi" w:cstheme="majorBidi"/>
      <w:b/>
      <w:bCs/>
      <w:sz w:val="32"/>
      <w:szCs w:val="32"/>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paragraph" w:styleId="a7">
    <w:name w:val="Title"/>
    <w:next w:val="a"/>
    <w:link w:val="Char10"/>
    <w:uiPriority w:val="10"/>
    <w:qFormat/>
    <w:pPr>
      <w:spacing w:line="520" w:lineRule="exact"/>
      <w:ind w:leftChars="100" w:left="100" w:rightChars="100" w:right="100"/>
      <w:jc w:val="center"/>
      <w:outlineLvl w:val="0"/>
    </w:pPr>
    <w:rPr>
      <w:rFonts w:ascii="Calibri Light" w:eastAsia="华文中宋" w:hAnsi="Calibri Light" w:cstheme="minorBidi"/>
      <w:b/>
      <w:bCs/>
      <w:kern w:val="2"/>
      <w:sz w:val="36"/>
      <w:szCs w:val="32"/>
    </w:rPr>
  </w:style>
  <w:style w:type="character" w:customStyle="1" w:styleId="Char10">
    <w:name w:val="标题 Char1"/>
    <w:link w:val="a7"/>
    <w:uiPriority w:val="10"/>
    <w:rPr>
      <w:rFonts w:ascii="Calibri Light" w:eastAsia="华文中宋" w:hAnsi="Calibri Light"/>
      <w:b/>
      <w:bCs/>
      <w:sz w:val="36"/>
      <w:szCs w:val="32"/>
    </w:rPr>
  </w:style>
  <w:style w:type="character" w:customStyle="1" w:styleId="Char2">
    <w:name w:val="标题 Char"/>
    <w:basedOn w:val="a0"/>
    <w:uiPriority w:val="10"/>
    <w:qFormat/>
    <w:rPr>
      <w:rFonts w:asciiTheme="majorHAnsi" w:eastAsia="宋体" w:hAnsiTheme="majorHAnsi" w:cstheme="majorBidi"/>
      <w:b/>
      <w:bCs/>
      <w:sz w:val="32"/>
      <w:szCs w:val="32"/>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2020-03-16T02:02:00Z</cp:lastPrinted>
  <dcterms:created xsi:type="dcterms:W3CDTF">2020-03-18T00:45:00Z</dcterms:created>
  <dcterms:modified xsi:type="dcterms:W3CDTF">2020-03-18T00:45:00Z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